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8A24" w14:textId="77777777" w:rsidR="009D3236" w:rsidRPr="009D3236" w:rsidRDefault="009D3236" w:rsidP="009D3236">
      <w:pPr>
        <w:spacing w:after="225" w:line="240" w:lineRule="auto"/>
        <w:outlineLvl w:val="0"/>
        <w:rPr>
          <w:rFonts w:ascii="inherit" w:eastAsia="Times New Roman" w:hAnsi="inherit" w:cs="Times New Roman"/>
          <w:color w:val="353535"/>
          <w:kern w:val="36"/>
          <w:sz w:val="39"/>
          <w:szCs w:val="39"/>
          <w:lang w:eastAsia="ru-RU"/>
        </w:rPr>
      </w:pPr>
      <w:r w:rsidRPr="009D3236">
        <w:rPr>
          <w:rFonts w:ascii="inherit" w:eastAsia="Times New Roman" w:hAnsi="inherit" w:cs="Times New Roman"/>
          <w:color w:val="353535"/>
          <w:kern w:val="36"/>
          <w:sz w:val="39"/>
          <w:szCs w:val="39"/>
          <w:lang w:eastAsia="ru-RU"/>
        </w:rPr>
        <w:fldChar w:fldCharType="begin"/>
      </w:r>
      <w:r w:rsidRPr="009D3236">
        <w:rPr>
          <w:rFonts w:ascii="inherit" w:eastAsia="Times New Roman" w:hAnsi="inherit" w:cs="Times New Roman"/>
          <w:color w:val="353535"/>
          <w:kern w:val="36"/>
          <w:sz w:val="39"/>
          <w:szCs w:val="39"/>
          <w:lang w:eastAsia="ru-RU"/>
        </w:rPr>
        <w:instrText xml:space="preserve"> HYPERLINK "https://lomonosov-msu.ru/rus/event/7836/" </w:instrText>
      </w:r>
      <w:r w:rsidRPr="009D3236">
        <w:rPr>
          <w:rFonts w:ascii="inherit" w:eastAsia="Times New Roman" w:hAnsi="inherit" w:cs="Times New Roman"/>
          <w:color w:val="353535"/>
          <w:kern w:val="36"/>
          <w:sz w:val="39"/>
          <w:szCs w:val="39"/>
          <w:lang w:eastAsia="ru-RU"/>
        </w:rPr>
      </w:r>
      <w:r w:rsidRPr="009D3236">
        <w:rPr>
          <w:rFonts w:ascii="inherit" w:eastAsia="Times New Roman" w:hAnsi="inherit" w:cs="Times New Roman"/>
          <w:color w:val="353535"/>
          <w:kern w:val="36"/>
          <w:sz w:val="39"/>
          <w:szCs w:val="39"/>
          <w:lang w:eastAsia="ru-RU"/>
        </w:rPr>
        <w:fldChar w:fldCharType="separate"/>
      </w:r>
      <w:r w:rsidRPr="009D3236">
        <w:rPr>
          <w:rFonts w:ascii="inherit" w:eastAsia="Times New Roman" w:hAnsi="inherit" w:cs="Times New Roman"/>
          <w:color w:val="277DC6"/>
          <w:kern w:val="36"/>
          <w:sz w:val="39"/>
          <w:szCs w:val="39"/>
          <w:lang w:eastAsia="ru-RU"/>
        </w:rPr>
        <w:t>Универсиада по экономической и финансовой стратегии</w:t>
      </w:r>
      <w:r w:rsidRPr="009D3236">
        <w:rPr>
          <w:rFonts w:ascii="inherit" w:eastAsia="Times New Roman" w:hAnsi="inherit" w:cs="Times New Roman"/>
          <w:color w:val="353535"/>
          <w:kern w:val="36"/>
          <w:sz w:val="39"/>
          <w:szCs w:val="39"/>
          <w:lang w:eastAsia="ru-RU"/>
        </w:rPr>
        <w:fldChar w:fldCharType="end"/>
      </w:r>
    </w:p>
    <w:p w14:paraId="538D5A06" w14:textId="77777777" w:rsidR="009D3236" w:rsidRPr="009D3236" w:rsidRDefault="009D3236" w:rsidP="009D3236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>Универсиада «Ломоносов» 2023 по экономической и финансовой стратегии</w:t>
      </w:r>
    </w:p>
    <w:p w14:paraId="70C374F0" w14:textId="77777777" w:rsidR="009D3236" w:rsidRPr="009D3236" w:rsidRDefault="009D3236" w:rsidP="009D3236">
      <w:pPr>
        <w:spacing w:after="0" w:line="240" w:lineRule="auto"/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</w:pPr>
      <w:r w:rsidRPr="009D3236"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  <w:t>Город</w:t>
      </w:r>
    </w:p>
    <w:p w14:paraId="156A1673" w14:textId="77777777" w:rsidR="009D3236" w:rsidRPr="009D3236" w:rsidRDefault="009D3236" w:rsidP="009D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Россия</w:t>
      </w:r>
    </w:p>
    <w:p w14:paraId="21EBE59D" w14:textId="77777777" w:rsidR="009D3236" w:rsidRPr="009D3236" w:rsidRDefault="009D3236" w:rsidP="009D3236">
      <w:pPr>
        <w:spacing w:after="0" w:line="240" w:lineRule="auto"/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</w:pPr>
      <w:r w:rsidRPr="009D3236"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  <w:t>Место</w:t>
      </w:r>
    </w:p>
    <w:p w14:paraId="71D47579" w14:textId="77777777" w:rsidR="009D3236" w:rsidRPr="009D3236" w:rsidRDefault="009D3236" w:rsidP="009D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36">
        <w:rPr>
          <w:rFonts w:ascii="Times New Roman" w:eastAsia="Times New Roman" w:hAnsi="Times New Roman" w:cs="Times New Roman"/>
          <w:sz w:val="24"/>
          <w:szCs w:val="24"/>
          <w:lang w:eastAsia="ru-RU"/>
        </w:rPr>
        <w:t>МГУ</w:t>
      </w:r>
    </w:p>
    <w:p w14:paraId="7EABA10F" w14:textId="77777777" w:rsidR="009D3236" w:rsidRPr="009D3236" w:rsidRDefault="009D3236" w:rsidP="009D3236">
      <w:pPr>
        <w:spacing w:after="0" w:line="240" w:lineRule="auto"/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</w:pPr>
      <w:r w:rsidRPr="009D3236">
        <w:rPr>
          <w:rFonts w:ascii="Times New Roman" w:eastAsia="Times New Roman" w:hAnsi="Times New Roman" w:cs="Times New Roman"/>
          <w:color w:val="949494"/>
          <w:sz w:val="24"/>
          <w:szCs w:val="24"/>
          <w:lang w:eastAsia="ru-RU"/>
        </w:rPr>
        <w:t>Регистрация</w:t>
      </w:r>
    </w:p>
    <w:p w14:paraId="194EB144" w14:textId="3B175CE3" w:rsidR="009D3236" w:rsidRPr="009D3236" w:rsidRDefault="009D3236" w:rsidP="009D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236">
        <w:rPr>
          <w:rFonts w:ascii="Times New Roman" w:eastAsia="Times New Roman" w:hAnsi="Times New Roman" w:cs="Times New Roman"/>
          <w:sz w:val="24"/>
          <w:szCs w:val="24"/>
          <w:lang w:eastAsia="ru-RU"/>
        </w:rPr>
        <w:t>15 Декабря — 1 Февраля 2023</w:t>
      </w:r>
      <w:r w:rsidR="00E8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Ссылка: </w:t>
      </w:r>
      <w:hyperlink r:id="rId4" w:history="1">
        <w:r w:rsidR="00E80C87" w:rsidRPr="009F11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https://lomonosov-msu.ru/rus/event/7836/</w:t>
        </w:r>
      </w:hyperlink>
      <w:r w:rsidR="00E80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AF33812" w14:textId="77777777" w:rsidR="009D3236" w:rsidRPr="009D3236" w:rsidRDefault="009D3236" w:rsidP="009D3236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D3236">
        <w:rPr>
          <w:rFonts w:ascii="Times New Roman" w:eastAsia="Times New Roman" w:hAnsi="Times New Roman" w:cs="Times New Roman"/>
          <w:sz w:val="36"/>
          <w:szCs w:val="36"/>
          <w:lang w:eastAsia="ru-RU"/>
        </w:rPr>
        <w:t>О мероприятии</w:t>
      </w:r>
    </w:p>
    <w:p w14:paraId="5FBAF77C" w14:textId="77777777" w:rsidR="009D3236" w:rsidRPr="009D3236" w:rsidRDefault="009D3236" w:rsidP="009D3236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Московская школа экономики МГУ имени М. В. </w:t>
      </w:r>
      <w:proofErr w:type="gramStart"/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>Ломоносова  приглашает</w:t>
      </w:r>
      <w:proofErr w:type="gramEnd"/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учащихся  в бакалавриате и специалитете, а также выпускников образовательных учреждений высшего образования принять участие в Универсиаде "Ломоносов" по экономической и финансовой стратегии. Мы ждем </w:t>
      </w:r>
      <w:proofErr w:type="gramStart"/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представителей  экономических</w:t>
      </w:r>
      <w:proofErr w:type="gramEnd"/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  финансовых специальностей, всех, кто интересуется проблемами </w:t>
      </w:r>
      <w:proofErr w:type="spellStart"/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>стратегирования</w:t>
      </w:r>
      <w:proofErr w:type="spellEnd"/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>. </w:t>
      </w:r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Универсиада по экономической и финансовой стратегии проходит в два этапа.</w:t>
      </w:r>
    </w:p>
    <w:p w14:paraId="22B52E16" w14:textId="77777777" w:rsidR="009D3236" w:rsidRPr="009D3236" w:rsidRDefault="009D3236" w:rsidP="009D3236">
      <w:pPr>
        <w:spacing w:after="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9D323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Отборочный этап </w:t>
      </w:r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>- для участия необходимо выполнить письменную работу;</w:t>
      </w:r>
    </w:p>
    <w:p w14:paraId="1BB5B3E6" w14:textId="77777777" w:rsidR="009D3236" w:rsidRPr="009D3236" w:rsidRDefault="009D3236" w:rsidP="009D3236">
      <w:pPr>
        <w:spacing w:after="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323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Для участия в отборочном туре необходимо написать эссе и отправить его на почту talantmse@yandex.ru c темой письма: Универсиада по экономической и финансовой стратегии до 28 февраля 2023 года. </w:t>
      </w:r>
      <w:r w:rsidRPr="009D323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  <w:t xml:space="preserve">Объем эссе 4-5 страниц Шрифт Times New </w:t>
      </w:r>
      <w:proofErr w:type="spellStart"/>
      <w:r w:rsidRPr="009D323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Roman</w:t>
      </w:r>
      <w:proofErr w:type="spellEnd"/>
      <w:r w:rsidRPr="009D323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, кегль 12 Интервал 1.5; положение по ширине текста, междустрочный интервал – полуторный. Обязательны ссылки на использованные источники в виде постраничных сносок по тексту. Работы будут проверены в системе Антиплагиат ВУЗ. </w:t>
      </w:r>
    </w:p>
    <w:p w14:paraId="24C330FC" w14:textId="77777777" w:rsidR="009D3236" w:rsidRPr="009D3236" w:rsidRDefault="009D3236" w:rsidP="009D3236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>с 01 февраля 2023 года до 28 февраля 2023 года – проведение отборочного этапа;</w:t>
      </w:r>
    </w:p>
    <w:p w14:paraId="6F3AF063" w14:textId="77777777" w:rsidR="009D3236" w:rsidRPr="009D3236" w:rsidRDefault="009D3236" w:rsidP="009D3236">
      <w:pPr>
        <w:spacing w:after="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>с 1 марта 2023 года по 15 марта 2023 года – проверка работ участников, публикация на портале Универсиады результатов проверки, определение победителей и призеров отборочного этапа, публикация на портале списков победителей и призеров отборочного этапа.</w:t>
      </w:r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Заключительный этап Универсиады пройдет в апреле 2023 года в очном формате.</w:t>
      </w:r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14:paraId="4324F2B0" w14:textId="77777777" w:rsidR="009D3236" w:rsidRPr="009D3236" w:rsidRDefault="009D3236" w:rsidP="009D3236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14:paraId="7B7F12FD" w14:textId="77777777" w:rsidR="009D3236" w:rsidRPr="009D3236" w:rsidRDefault="009D3236" w:rsidP="009D3236">
      <w:pPr>
        <w:spacing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323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 xml:space="preserve">Победители и призеры заключительного этапа Универсиады получат льготы при поступлении на магистерскую программу «Экономическая и финансовая стратегия», </w:t>
      </w:r>
      <w:proofErr w:type="gramStart"/>
      <w:r w:rsidRPr="009D323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реализуемую  Московской</w:t>
      </w:r>
      <w:proofErr w:type="gramEnd"/>
      <w:r w:rsidRPr="009D323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школой экономики  МГУ имени М. В. Ломоносова. См. подробнее https://mse.msu.ru/finansovaja-jekonomika/</w:t>
      </w:r>
      <w:r w:rsidRPr="009D323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 w:rsidRPr="009D323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>К участию в заключительном этапе Универсиады допускаются победители и призеры отборочного этапа.</w:t>
      </w:r>
    </w:p>
    <w:p w14:paraId="550877EF" w14:textId="77777777" w:rsidR="009D3236" w:rsidRPr="009D3236" w:rsidRDefault="009D3236" w:rsidP="009D3236">
      <w:pPr>
        <w:spacing w:after="300" w:line="240" w:lineRule="auto"/>
        <w:outlineLvl w:val="1"/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</w:pPr>
      <w:r w:rsidRPr="009D3236"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  <w:t>Организаторы</w:t>
      </w:r>
    </w:p>
    <w:p w14:paraId="40EDE7C3" w14:textId="77777777" w:rsidR="009D3236" w:rsidRPr="009D3236" w:rsidRDefault="009D3236" w:rsidP="009D3236">
      <w:pPr>
        <w:spacing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Московский государственный университет имени </w:t>
      </w:r>
      <w:proofErr w:type="spellStart"/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>М.В.Ломоносова</w:t>
      </w:r>
      <w:proofErr w:type="spellEnd"/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>, Московская школа экономики (факультет)</w:t>
      </w:r>
    </w:p>
    <w:p w14:paraId="01E0F8D0" w14:textId="77777777" w:rsidR="009D3236" w:rsidRPr="009D3236" w:rsidRDefault="009D3236" w:rsidP="009D3236">
      <w:pPr>
        <w:spacing w:after="300" w:line="240" w:lineRule="auto"/>
        <w:outlineLvl w:val="1"/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</w:pPr>
      <w:r w:rsidRPr="009D3236"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  <w:t>Контактная информация</w:t>
      </w:r>
    </w:p>
    <w:p w14:paraId="2EB5F64A" w14:textId="1D8907B0" w:rsidR="009D3236" w:rsidRPr="009D3236" w:rsidRDefault="009D3236" w:rsidP="009D3236">
      <w:pPr>
        <w:spacing w:after="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Оргкомитет Универсиады «Ломоносов» эконо</w:t>
      </w:r>
      <w:r w:rsidR="00D22881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>ической и финансовой стратегии</w:t>
      </w:r>
    </w:p>
    <w:p w14:paraId="15B64D9A" w14:textId="77777777" w:rsidR="009D3236" w:rsidRPr="009D3236" w:rsidRDefault="009D3236" w:rsidP="009D3236">
      <w:pPr>
        <w:spacing w:after="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Телефон:  +</w:t>
      </w:r>
      <w:proofErr w:type="gramEnd"/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>7 (495) 510-52-67 доб. 44-12</w:t>
      </w:r>
    </w:p>
    <w:p w14:paraId="0DCBD9D3" w14:textId="77777777" w:rsidR="009D3236" w:rsidRPr="009D3236" w:rsidRDefault="009D3236" w:rsidP="009D3236">
      <w:pPr>
        <w:spacing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>Email</w:t>
      </w:r>
      <w:proofErr w:type="spellEnd"/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>: </w:t>
      </w:r>
      <w:r w:rsidRPr="009D323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talantmse@yandex.ru</w:t>
      </w:r>
    </w:p>
    <w:p w14:paraId="60703510" w14:textId="77777777" w:rsidR="009D3236" w:rsidRPr="009D3236" w:rsidRDefault="009D3236" w:rsidP="009D3236">
      <w:pPr>
        <w:spacing w:after="300" w:line="240" w:lineRule="auto"/>
        <w:outlineLvl w:val="1"/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</w:pPr>
      <w:r w:rsidRPr="009D3236">
        <w:rPr>
          <w:rFonts w:ascii="inherit" w:eastAsia="Times New Roman" w:hAnsi="inherit" w:cs="Times New Roman"/>
          <w:color w:val="353535"/>
          <w:sz w:val="36"/>
          <w:szCs w:val="36"/>
          <w:lang w:eastAsia="ru-RU"/>
        </w:rPr>
        <w:t>Стоимость участия</w:t>
      </w:r>
    </w:p>
    <w:p w14:paraId="4BB0969B" w14:textId="77777777" w:rsidR="009D3236" w:rsidRPr="009D3236" w:rsidRDefault="009D3236" w:rsidP="009D3236">
      <w:pPr>
        <w:spacing w:after="150" w:line="42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D3236">
        <w:rPr>
          <w:rFonts w:ascii="Times New Roman" w:eastAsia="Times New Roman" w:hAnsi="Times New Roman" w:cs="Times New Roman"/>
          <w:sz w:val="23"/>
          <w:szCs w:val="23"/>
          <w:lang w:eastAsia="ru-RU"/>
        </w:rPr>
        <w:t>Участие в Универсиаде «Ломоносов» по экономической и финансовой стратегии </w:t>
      </w:r>
      <w:r w:rsidRPr="009D323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бесплатное</w:t>
      </w:r>
    </w:p>
    <w:p w14:paraId="67DCD6B2" w14:textId="77777777" w:rsidR="00BD556C" w:rsidRDefault="00BD556C"/>
    <w:sectPr w:rsidR="00BD5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A1"/>
    <w:rsid w:val="00251BA1"/>
    <w:rsid w:val="009D3236"/>
    <w:rsid w:val="00BD556C"/>
    <w:rsid w:val="00D22881"/>
    <w:rsid w:val="00E8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EA66"/>
  <w15:chartTrackingRefBased/>
  <w15:docId w15:val="{5B6E5373-1F79-4845-AFE0-D946E6D3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3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D3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2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D3236"/>
    <w:rPr>
      <w:color w:val="0000FF"/>
      <w:u w:val="single"/>
    </w:rPr>
  </w:style>
  <w:style w:type="paragraph" w:customStyle="1" w:styleId="eventdescription">
    <w:name w:val="event__description"/>
    <w:basedOn w:val="a"/>
    <w:rsid w:val="009D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D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D3236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E80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898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single" w:sz="6" w:space="26" w:color="E2E2E2"/>
                <w:right w:val="none" w:sz="0" w:space="0" w:color="auto"/>
              </w:divBdr>
            </w:div>
            <w:div w:id="182643492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2E2"/>
                <w:right w:val="none" w:sz="0" w:space="0" w:color="auto"/>
              </w:divBdr>
              <w:divsChild>
                <w:div w:id="1179810427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1001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057961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8205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39460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monosov-msu.ru/rus/event/78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Самарёва Татьяна Николаевна</dc:creator>
  <cp:keywords/>
  <dc:description/>
  <cp:lastModifiedBy>Жинкина Анастасия Сергеевна</cp:lastModifiedBy>
  <cp:revision>4</cp:revision>
  <dcterms:created xsi:type="dcterms:W3CDTF">2022-11-18T06:36:00Z</dcterms:created>
  <dcterms:modified xsi:type="dcterms:W3CDTF">2022-11-22T09:56:00Z</dcterms:modified>
</cp:coreProperties>
</file>