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F4AD" w14:textId="77777777" w:rsidR="00DE4E6F" w:rsidRPr="00DE4E6F" w:rsidRDefault="00DE4E6F" w:rsidP="00DE4E6F">
      <w:pPr>
        <w:spacing w:after="225" w:line="240" w:lineRule="auto"/>
        <w:outlineLvl w:val="0"/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</w:pPr>
      <w:r w:rsidRPr="00DE4E6F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  <w:fldChar w:fldCharType="begin"/>
      </w:r>
      <w:r w:rsidRPr="00DE4E6F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  <w:instrText xml:space="preserve"> HYPERLINK "https://lomonosov-msu.ru/rus/event/7837/" </w:instrText>
      </w:r>
      <w:r w:rsidRPr="00DE4E6F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</w:r>
      <w:r w:rsidRPr="00DE4E6F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  <w:fldChar w:fldCharType="separate"/>
      </w:r>
      <w:r w:rsidRPr="00DE4E6F">
        <w:rPr>
          <w:rFonts w:ascii="inherit" w:eastAsia="Times New Roman" w:hAnsi="inherit" w:cs="Times New Roman"/>
          <w:color w:val="277DC6"/>
          <w:kern w:val="36"/>
          <w:sz w:val="39"/>
          <w:szCs w:val="39"/>
          <w:lang w:eastAsia="ru-RU"/>
        </w:rPr>
        <w:t>Универсиада по математическим методам в экономике</w:t>
      </w:r>
      <w:r w:rsidRPr="00DE4E6F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  <w:fldChar w:fldCharType="end"/>
      </w:r>
    </w:p>
    <w:p w14:paraId="7AB160CB" w14:textId="77777777" w:rsidR="00DE4E6F" w:rsidRPr="00DE4E6F" w:rsidRDefault="00DE4E6F" w:rsidP="00DE4E6F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Универсиада «Ломоносов» 2023 по математическим методам в экономике</w:t>
      </w:r>
    </w:p>
    <w:p w14:paraId="01DB5312" w14:textId="77777777" w:rsidR="00DE4E6F" w:rsidRPr="00DE4E6F" w:rsidRDefault="00DE4E6F" w:rsidP="00DE4E6F">
      <w:pPr>
        <w:spacing w:after="0" w:line="240" w:lineRule="auto"/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</w:pPr>
      <w:r w:rsidRPr="00DE4E6F"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  <w:t>Город</w:t>
      </w:r>
    </w:p>
    <w:p w14:paraId="560E8ED0" w14:textId="77777777" w:rsidR="00DE4E6F" w:rsidRPr="00DE4E6F" w:rsidRDefault="00DE4E6F" w:rsidP="00DE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Россия</w:t>
      </w:r>
    </w:p>
    <w:p w14:paraId="0789A107" w14:textId="77777777" w:rsidR="00DE4E6F" w:rsidRPr="00DE4E6F" w:rsidRDefault="00DE4E6F" w:rsidP="00DE4E6F">
      <w:pPr>
        <w:spacing w:after="0" w:line="240" w:lineRule="auto"/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</w:pPr>
      <w:r w:rsidRPr="00DE4E6F"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  <w:t>Место</w:t>
      </w:r>
    </w:p>
    <w:p w14:paraId="45F33D65" w14:textId="77777777" w:rsidR="00DE4E6F" w:rsidRPr="00DE4E6F" w:rsidRDefault="00DE4E6F" w:rsidP="00DE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</w:t>
      </w:r>
    </w:p>
    <w:p w14:paraId="1F8719D8" w14:textId="77777777" w:rsidR="00DE4E6F" w:rsidRPr="00DE4E6F" w:rsidRDefault="00DE4E6F" w:rsidP="00DE4E6F">
      <w:pPr>
        <w:spacing w:after="0" w:line="240" w:lineRule="auto"/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</w:pPr>
      <w:r w:rsidRPr="00DE4E6F"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  <w:t>Регистрация</w:t>
      </w:r>
    </w:p>
    <w:p w14:paraId="1CF73841" w14:textId="4ECB123E" w:rsidR="00DE4E6F" w:rsidRPr="00DE4E6F" w:rsidRDefault="00DE4E6F" w:rsidP="00DE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6F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 — 1 Февраля 2023</w:t>
      </w:r>
      <w:r w:rsidR="008E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Ссылка: </w:t>
      </w:r>
      <w:hyperlink r:id="rId4" w:history="1">
        <w:r w:rsidR="008E1C39" w:rsidRPr="001C4B5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https://lomonosov-msu.ru/rus/event/7837/</w:t>
        </w:r>
      </w:hyperlink>
      <w:r w:rsidR="008E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35E5B6" w14:textId="77777777" w:rsidR="00DE4E6F" w:rsidRPr="00DE4E6F" w:rsidRDefault="00DE4E6F" w:rsidP="00DE4E6F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4E6F">
        <w:rPr>
          <w:rFonts w:ascii="Times New Roman" w:eastAsia="Times New Roman" w:hAnsi="Times New Roman" w:cs="Times New Roman"/>
          <w:sz w:val="36"/>
          <w:szCs w:val="36"/>
          <w:lang w:eastAsia="ru-RU"/>
        </w:rPr>
        <w:t>О мероприятии</w:t>
      </w:r>
    </w:p>
    <w:p w14:paraId="55BA57A0" w14:textId="77777777" w:rsidR="00DE4E6F" w:rsidRPr="00DE4E6F" w:rsidRDefault="00DE4E6F" w:rsidP="00DE4E6F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Московская школа экономики МГУ имени М. В. Ломоносова приглашает учащихся  в бакалавриате и специалитете, а также выпускников образовательных учреждений высшего образования принять участие в Универсиаде "Ломоносов" по математическим методам в экономике.</w:t>
      </w: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Мы ждем представителей  экономических,  физико-математических, естественнонаучных, инженерных специальностей, всех, кто интересуется проблемами экономического развития, финансовыми рынками, экономическими моделями и расчетами. </w:t>
      </w: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Универсиада по математическим методам в экономике проходит в два этапа.</w:t>
      </w: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14:paraId="68C06D2A" w14:textId="77777777" w:rsidR="00DE4E6F" w:rsidRPr="00DE4E6F" w:rsidRDefault="00DE4E6F" w:rsidP="00DE4E6F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Отборочный этап </w:t>
      </w: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участия необходимо выполнить письменную работу;</w:t>
      </w: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DE4E6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Для участия в отборочном туре необходимо отправить файл с решением задач на почту talantmse@yandex.ru c темой письма: Универсиада по математическим методам в экономике до 28 февраля 2023 года. </w:t>
      </w:r>
    </w:p>
    <w:p w14:paraId="3928CE82" w14:textId="77777777" w:rsidR="00DE4E6F" w:rsidRPr="00DE4E6F" w:rsidRDefault="00DE4E6F" w:rsidP="00DE4E6F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с 01 февраля 2023 года до 28 февраля 2023 года – проведение отборочного этапа;</w:t>
      </w:r>
    </w:p>
    <w:p w14:paraId="6D871A6E" w14:textId="77777777" w:rsidR="00DE4E6F" w:rsidRPr="00DE4E6F" w:rsidRDefault="00DE4E6F" w:rsidP="00DE4E6F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С 1 марта 2023 года по 15 марта 2023 года – проверка работ участников, публикация на портале Универсиады результатов проверки,  определение победителей и призеров отборочного этапа, публикация на портале списков победителей и призеров отборочного этапа.</w:t>
      </w: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Заключительный этап Универсиады по математическим методам в экономике состоится в апреле 2023 года в очном формате.</w:t>
      </w: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14:paraId="730DD98E" w14:textId="77777777" w:rsidR="00DE4E6F" w:rsidRPr="00DE4E6F" w:rsidRDefault="00DE4E6F" w:rsidP="00DE4E6F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Победители и призеры заключительного этапа Универсиады получат льготы при поступлении на магистерскую программу «Экономика и математические методы», реализуемую  Московской школой экономики  МГУ имени М. В. Ломоносова совместно с Механико-математическим факультетом МГУ имени М. В. Ломоносова. А также финансовую поддержку для оплаты полной стоимости обучения на этой программе.</w:t>
      </w:r>
      <w:r w:rsidRPr="00DE4E6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См. подробнее https://mse.msu.ru/jekonomika-i-matematicheskie-metody/</w:t>
      </w:r>
    </w:p>
    <w:p w14:paraId="7560167E" w14:textId="77777777" w:rsidR="00DE4E6F" w:rsidRPr="00DE4E6F" w:rsidRDefault="00DE4E6F" w:rsidP="00DE4E6F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 участию в заключительном этапе Универсиады допускаются победители и призеры отборочного этапа.</w:t>
      </w:r>
    </w:p>
    <w:p w14:paraId="024BCDFF" w14:textId="77777777" w:rsidR="00DE4E6F" w:rsidRPr="00DE4E6F" w:rsidRDefault="00DE4E6F" w:rsidP="00DE4E6F">
      <w:pPr>
        <w:spacing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312A6A9B" w14:textId="77777777" w:rsidR="00DE4E6F" w:rsidRPr="00DE4E6F" w:rsidRDefault="00DE4E6F" w:rsidP="00DE4E6F">
      <w:pPr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DE4E6F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Организаторы</w:t>
      </w:r>
    </w:p>
    <w:p w14:paraId="43489447" w14:textId="77777777" w:rsidR="00DE4E6F" w:rsidRPr="00DE4E6F" w:rsidRDefault="00DE4E6F" w:rsidP="00DE4E6F">
      <w:pPr>
        <w:spacing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Московский государственный университет имени </w:t>
      </w:r>
      <w:proofErr w:type="spellStart"/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М.В.Ломоносова</w:t>
      </w:r>
      <w:proofErr w:type="spellEnd"/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, Московская школа экономики (факультет)</w:t>
      </w:r>
    </w:p>
    <w:p w14:paraId="526D3BB6" w14:textId="77777777" w:rsidR="00DE4E6F" w:rsidRPr="00DE4E6F" w:rsidRDefault="00DE4E6F" w:rsidP="00DE4E6F">
      <w:pPr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DE4E6F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Контактная информация</w:t>
      </w:r>
    </w:p>
    <w:p w14:paraId="43989FBE" w14:textId="77777777" w:rsidR="00DE4E6F" w:rsidRPr="00DE4E6F" w:rsidRDefault="00DE4E6F" w:rsidP="00DE4E6F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Оргкомитет Универсиады «Ломоносов» по математическим методам в экономике</w:t>
      </w:r>
    </w:p>
    <w:p w14:paraId="513501B5" w14:textId="77777777" w:rsidR="00DE4E6F" w:rsidRPr="00DE4E6F" w:rsidRDefault="00DE4E6F" w:rsidP="00DE4E6F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798F53BE" w14:textId="77777777" w:rsidR="00DE4E6F" w:rsidRPr="00DE4E6F" w:rsidRDefault="00DE4E6F" w:rsidP="00DE4E6F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 +7 (495) 510-52-67 доб. 44-12</w:t>
      </w:r>
    </w:p>
    <w:p w14:paraId="0A8C9BCF" w14:textId="77777777" w:rsidR="00DE4E6F" w:rsidRPr="00DE4E6F" w:rsidRDefault="00DE4E6F" w:rsidP="00DE4E6F">
      <w:pPr>
        <w:spacing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Email</w:t>
      </w:r>
      <w:proofErr w:type="spellEnd"/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r w:rsidRPr="00DE4E6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talantmse@yandex.ru</w:t>
      </w:r>
    </w:p>
    <w:p w14:paraId="4F420A5F" w14:textId="77777777" w:rsidR="00DE4E6F" w:rsidRPr="00DE4E6F" w:rsidRDefault="00DE4E6F" w:rsidP="00DE4E6F">
      <w:pPr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DE4E6F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Стоимость участия</w:t>
      </w:r>
    </w:p>
    <w:p w14:paraId="3394C4DD" w14:textId="77777777" w:rsidR="00DE4E6F" w:rsidRPr="00DE4E6F" w:rsidRDefault="00DE4E6F" w:rsidP="00DE4E6F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E6F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Участие в Универсиаде «Ломоносов» по математическим методам в экономике </w:t>
      </w:r>
      <w:r w:rsidRPr="00DE4E6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бесплатное</w:t>
      </w:r>
    </w:p>
    <w:p w14:paraId="57CA8E46" w14:textId="77777777" w:rsidR="00C61817" w:rsidRDefault="00C61817"/>
    <w:sectPr w:rsidR="00C6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E1"/>
    <w:rsid w:val="008E1C39"/>
    <w:rsid w:val="00C055E1"/>
    <w:rsid w:val="00C61817"/>
    <w:rsid w:val="00D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8EE0"/>
  <w15:chartTrackingRefBased/>
  <w15:docId w15:val="{3B20F8AB-461F-42B2-8C81-012FE692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4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E4E6F"/>
    <w:rPr>
      <w:color w:val="0000FF"/>
      <w:u w:val="single"/>
    </w:rPr>
  </w:style>
  <w:style w:type="paragraph" w:customStyle="1" w:styleId="eventdescription">
    <w:name w:val="event__description"/>
    <w:basedOn w:val="a"/>
    <w:rsid w:val="00DE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4E6F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8E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45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26" w:color="E2E2E2"/>
                <w:right w:val="none" w:sz="0" w:space="0" w:color="auto"/>
              </w:divBdr>
            </w:div>
            <w:div w:id="106437341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15726565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648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85803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345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51414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monosov-msu.ru/rus/event/78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Жинкина Анастасия Сергеевна</cp:lastModifiedBy>
  <cp:revision>3</cp:revision>
  <dcterms:created xsi:type="dcterms:W3CDTF">2022-11-18T08:27:00Z</dcterms:created>
  <dcterms:modified xsi:type="dcterms:W3CDTF">2022-11-22T10:28:00Z</dcterms:modified>
</cp:coreProperties>
</file>