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5616" w14:textId="6EE3E990" w:rsidR="00384B40" w:rsidRDefault="006B61D2" w:rsidP="00384B40">
      <w:pPr>
        <w:ind w:firstLine="0"/>
        <w:jc w:val="left"/>
        <w:rPr>
          <w:rFonts w:eastAsia="Times New Roman"/>
          <w:lang w:eastAsia="en-US"/>
        </w:rPr>
      </w:pPr>
      <w:r w:rsidRPr="000602B5">
        <w:t xml:space="preserve">УДК </w:t>
      </w:r>
      <w:r w:rsidR="002271CE" w:rsidRPr="002271CE">
        <w:t>681.5:621.37</w:t>
      </w:r>
    </w:p>
    <w:p w14:paraId="188345F0" w14:textId="77777777" w:rsidR="00384B40" w:rsidRPr="00384B40" w:rsidRDefault="00384B40" w:rsidP="00384B40">
      <w:pPr>
        <w:ind w:firstLine="0"/>
        <w:jc w:val="left"/>
        <w:rPr>
          <w:rFonts w:eastAsia="Times New Roman"/>
          <w:lang w:eastAsia="en-US"/>
        </w:rPr>
      </w:pPr>
    </w:p>
    <w:p w14:paraId="683499F4" w14:textId="77777777" w:rsidR="00202C75" w:rsidRPr="00202C75" w:rsidRDefault="00202C75" w:rsidP="00202C75">
      <w:pPr>
        <w:ind w:left="11" w:hanging="11"/>
        <w:jc w:val="center"/>
        <w:rPr>
          <w:rFonts w:eastAsia="Times New Roman"/>
          <w:b/>
          <w:lang w:eastAsia="en-US"/>
        </w:rPr>
      </w:pPr>
      <w:r w:rsidRPr="00202C75">
        <w:rPr>
          <w:rFonts w:eastAsia="Times New Roman"/>
          <w:b/>
          <w:lang w:eastAsia="en-US"/>
        </w:rPr>
        <w:t>ПРИМЕНЕНИЕ ОПТИЧЕСКИХ МЕТОДОВ ОБРАБОТКИ ИНФОРМАЦИИ В АСНИ РАДИОСИГНАЛОВ</w:t>
      </w:r>
    </w:p>
    <w:p w14:paraId="5ADE25BC" w14:textId="77777777" w:rsidR="00384B40" w:rsidRPr="00384B40" w:rsidRDefault="00384B40" w:rsidP="00384B40">
      <w:pPr>
        <w:widowControl w:val="0"/>
        <w:autoSpaceDE w:val="0"/>
        <w:autoSpaceDN w:val="0"/>
        <w:adjustRightInd w:val="0"/>
        <w:ind w:firstLine="0"/>
        <w:jc w:val="left"/>
        <w:rPr>
          <w:rFonts w:eastAsia="Times New Roman"/>
          <w:sz w:val="20"/>
        </w:rPr>
      </w:pPr>
    </w:p>
    <w:p w14:paraId="175A9602" w14:textId="45F3E6EB" w:rsidR="00384B40" w:rsidRPr="00384B40" w:rsidRDefault="00384B40" w:rsidP="00384B40">
      <w:pPr>
        <w:widowControl w:val="0"/>
        <w:autoSpaceDE w:val="0"/>
        <w:autoSpaceDN w:val="0"/>
        <w:adjustRightInd w:val="0"/>
        <w:ind w:firstLine="0"/>
        <w:rPr>
          <w:rFonts w:eastAsia="Times New Roman"/>
          <w:b/>
          <w:i/>
        </w:rPr>
      </w:pPr>
      <w:r w:rsidRPr="00384B40">
        <w:rPr>
          <w:rFonts w:eastAsia="Times New Roman"/>
          <w:b/>
        </w:rPr>
        <w:t>© 202</w:t>
      </w:r>
      <w:r w:rsidR="00202C75">
        <w:rPr>
          <w:rFonts w:eastAsia="Times New Roman"/>
          <w:b/>
        </w:rPr>
        <w:t>5</w:t>
      </w:r>
      <w:r w:rsidRPr="00384B40">
        <w:rPr>
          <w:rFonts w:eastAsia="Times New Roman"/>
          <w:b/>
        </w:rPr>
        <w:t xml:space="preserve">   </w:t>
      </w:r>
      <w:r w:rsidRPr="00384B40">
        <w:rPr>
          <w:rFonts w:eastAsia="Times New Roman"/>
          <w:b/>
          <w:i/>
        </w:rPr>
        <w:t>Третьяков И.А., Данилов В.В.</w:t>
      </w:r>
    </w:p>
    <w:p w14:paraId="0939961C" w14:textId="77777777" w:rsidR="00384B40" w:rsidRPr="00384B40" w:rsidRDefault="00384B40" w:rsidP="00384B40">
      <w:pPr>
        <w:pBdr>
          <w:bottom w:val="single" w:sz="4" w:space="1" w:color="auto"/>
        </w:pBdr>
        <w:ind w:firstLine="0"/>
        <w:rPr>
          <w:rFonts w:eastAsia="Times New Roman"/>
        </w:rPr>
      </w:pPr>
    </w:p>
    <w:p w14:paraId="01405950" w14:textId="77777777" w:rsidR="00384B40" w:rsidRPr="00384B40" w:rsidRDefault="00384B40" w:rsidP="00384B40">
      <w:pPr>
        <w:ind w:firstLine="0"/>
        <w:rPr>
          <w:rFonts w:eastAsia="Times New Roman"/>
        </w:rPr>
      </w:pPr>
    </w:p>
    <w:p w14:paraId="73F4C80E" w14:textId="05CBBA22" w:rsidR="006B61D2" w:rsidRPr="000602B5" w:rsidRDefault="00202C75" w:rsidP="006B61D2">
      <w:pPr>
        <w:rPr>
          <w:sz w:val="20"/>
        </w:rPr>
      </w:pPr>
      <w:r w:rsidRPr="00364F30">
        <w:rPr>
          <w:sz w:val="20"/>
          <w:szCs w:val="18"/>
        </w:rPr>
        <w:t>В данной работе приведены описания элементов устройств вычислительной техники для создания специализированных автоматизированных систем научных исследований контроля радиообстановки на основе фотонного эхо-эффекта. Показано, что комбинирование оптических и радиотехнических методов обработки информации позволяет расширить возможности по обработке информации в радиосигналах.</w:t>
      </w:r>
    </w:p>
    <w:p w14:paraId="7FD9434C" w14:textId="774814B8" w:rsidR="00384B40" w:rsidRPr="00384B40" w:rsidRDefault="00384B40" w:rsidP="00384B40">
      <w:pPr>
        <w:rPr>
          <w:rFonts w:eastAsia="Times New Roman"/>
          <w:sz w:val="20"/>
          <w:lang w:eastAsia="en-US"/>
        </w:rPr>
      </w:pPr>
      <w:r w:rsidRPr="00384B40">
        <w:rPr>
          <w:rFonts w:eastAsia="Times New Roman"/>
          <w:b/>
          <w:i/>
          <w:sz w:val="20"/>
        </w:rPr>
        <w:t xml:space="preserve">Ключевые слова: </w:t>
      </w:r>
      <w:r w:rsidR="00202C75" w:rsidRPr="00EE354F">
        <w:rPr>
          <w:sz w:val="20"/>
          <w:szCs w:val="18"/>
        </w:rPr>
        <w:t>обработка радиосигналов, оптические методы, АСНИ, радиообстановка</w:t>
      </w:r>
      <w:r w:rsidR="002271CE">
        <w:rPr>
          <w:sz w:val="20"/>
          <w:szCs w:val="18"/>
        </w:rPr>
        <w:t>.</w:t>
      </w:r>
    </w:p>
    <w:p w14:paraId="4CF7AD5D" w14:textId="77777777" w:rsidR="00384B40" w:rsidRPr="00384B40" w:rsidRDefault="00384B40" w:rsidP="00384B40">
      <w:pPr>
        <w:widowControl w:val="0"/>
        <w:pBdr>
          <w:bottom w:val="single" w:sz="4" w:space="1" w:color="auto"/>
        </w:pBdr>
        <w:autoSpaceDE w:val="0"/>
        <w:autoSpaceDN w:val="0"/>
        <w:adjustRightInd w:val="0"/>
        <w:ind w:firstLine="0"/>
        <w:rPr>
          <w:rFonts w:eastAsia="Times New Roman"/>
        </w:rPr>
      </w:pPr>
    </w:p>
    <w:p w14:paraId="54C2967C" w14:textId="77777777" w:rsidR="00384B40" w:rsidRPr="00384B40" w:rsidRDefault="00384B40" w:rsidP="00384B40">
      <w:pPr>
        <w:widowControl w:val="0"/>
        <w:autoSpaceDE w:val="0"/>
        <w:autoSpaceDN w:val="0"/>
        <w:adjustRightInd w:val="0"/>
        <w:ind w:firstLine="0"/>
        <w:rPr>
          <w:rFonts w:eastAsia="Times New Roman"/>
        </w:rPr>
      </w:pPr>
    </w:p>
    <w:p w14:paraId="1C6FC6C9" w14:textId="12EB5708" w:rsidR="006B61D2" w:rsidRPr="002271CE" w:rsidRDefault="00384B40" w:rsidP="002271CE">
      <w:pPr>
        <w:pStyle w:val="a9"/>
        <w:shd w:val="clear" w:color="auto" w:fill="FFFFFF"/>
        <w:spacing w:before="0" w:beforeAutospacing="0" w:after="0" w:afterAutospacing="0"/>
        <w:ind w:firstLine="567"/>
        <w:jc w:val="both"/>
      </w:pPr>
      <w:r w:rsidRPr="00384B40">
        <w:rPr>
          <w:b/>
        </w:rPr>
        <w:t>Введение.</w:t>
      </w:r>
      <w:r w:rsidRPr="00384B40">
        <w:t xml:space="preserve"> </w:t>
      </w:r>
      <w:r w:rsidR="002271CE" w:rsidRPr="008E0C00">
        <w:rPr>
          <w:rFonts w:eastAsia="Garamond"/>
          <w:bCs/>
        </w:rPr>
        <w:t>Важнейшим элементом современной концепции</w:t>
      </w:r>
      <w:r w:rsidR="002271CE">
        <w:rPr>
          <w:rFonts w:eastAsia="Garamond"/>
          <w:bCs/>
        </w:rPr>
        <w:t xml:space="preserve"> </w:t>
      </w:r>
      <w:r w:rsidR="002271CE" w:rsidRPr="000602B5">
        <w:rPr>
          <w:spacing w:val="-6"/>
        </w:rPr>
        <w:t>[1-3] …</w:t>
      </w:r>
    </w:p>
    <w:p w14:paraId="14E1298C" w14:textId="472AFF94" w:rsidR="002F784F" w:rsidRPr="008C4750" w:rsidRDefault="002271CE" w:rsidP="001B0FE9">
      <w:pPr>
        <w:pStyle w:val="a9"/>
        <w:shd w:val="clear" w:color="auto" w:fill="FFFFFF"/>
        <w:spacing w:before="0" w:beforeAutospacing="0" w:after="0" w:afterAutospacing="0"/>
        <w:ind w:firstLine="567"/>
        <w:jc w:val="both"/>
      </w:pPr>
      <w:r w:rsidRPr="0045393A">
        <w:rPr>
          <w:b/>
          <w:bCs/>
        </w:rPr>
        <w:t xml:space="preserve">Механизм </w:t>
      </w:r>
      <w:r w:rsidRPr="00C719EA">
        <w:rPr>
          <w:b/>
          <w:bCs/>
        </w:rPr>
        <w:t>формирования сигналов.</w:t>
      </w:r>
      <w:r w:rsidRPr="00C719EA">
        <w:rPr>
          <w:szCs w:val="28"/>
        </w:rPr>
        <w:t xml:space="preserve"> </w:t>
      </w:r>
      <w:r w:rsidR="001B0FE9" w:rsidRPr="00F74AD4">
        <w:t>Несмотря на принципиальное различие физических явлений, происходящих при</w:t>
      </w:r>
      <w:r w:rsidRPr="00C719EA">
        <w:t xml:space="preserve"> [4] </w:t>
      </w:r>
      <w:r w:rsidRPr="00C719EA">
        <w:rPr>
          <w:szCs w:val="28"/>
        </w:rPr>
        <w:t>…</w:t>
      </w:r>
      <w:r w:rsidR="001B0FE9">
        <w:rPr>
          <w:szCs w:val="28"/>
        </w:rPr>
        <w:t xml:space="preserve"> </w:t>
      </w:r>
      <w:r w:rsidR="002E1A9C" w:rsidRPr="0009090C">
        <w:rPr>
          <w:szCs w:val="28"/>
        </w:rPr>
        <w:t xml:space="preserve">На рис. </w:t>
      </w:r>
      <w:r w:rsidR="008D3A0C" w:rsidRPr="0009090C">
        <w:rPr>
          <w:szCs w:val="28"/>
        </w:rPr>
        <w:t>1</w:t>
      </w:r>
      <w:r w:rsidR="002E1A9C" w:rsidRPr="0009090C">
        <w:rPr>
          <w:szCs w:val="28"/>
        </w:rPr>
        <w:t xml:space="preserve"> показано</w:t>
      </w:r>
      <w:r w:rsidR="002E1A9C">
        <w:rPr>
          <w:szCs w:val="28"/>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2E1A9C" w14:paraId="30F55C5A" w14:textId="77777777" w:rsidTr="002E1A9C">
        <w:tc>
          <w:tcPr>
            <w:tcW w:w="9061" w:type="dxa"/>
          </w:tcPr>
          <w:p w14:paraId="1D03AC4A" w14:textId="77777777" w:rsidR="002E1A9C" w:rsidRDefault="002E1A9C" w:rsidP="00587AB3">
            <w:pPr>
              <w:spacing w:before="120" w:after="120"/>
              <w:ind w:firstLine="0"/>
              <w:jc w:val="center"/>
              <w:rPr>
                <w:szCs w:val="28"/>
              </w:rPr>
            </w:pPr>
            <w:r w:rsidRPr="000850FC">
              <w:rPr>
                <w:b/>
                <w:noProof/>
              </w:rPr>
              <w:drawing>
                <wp:inline distT="0" distB="0" distL="0" distR="0" wp14:anchorId="77B6F607" wp14:editId="0907D539">
                  <wp:extent cx="3892691" cy="1855960"/>
                  <wp:effectExtent l="0" t="0" r="0" b="0"/>
                  <wp:docPr id="1" name="Рисунок 10" descr="C:\Users\igort\AppData\Local\Microsoft\Windows\INetCache\Content.Word\4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C:\Users\igort\AppData\Local\Microsoft\Windows\INetCache\Content.Word\4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7068" cy="1872350"/>
                          </a:xfrm>
                          <a:prstGeom prst="rect">
                            <a:avLst/>
                          </a:prstGeom>
                          <a:noFill/>
                          <a:ln>
                            <a:noFill/>
                          </a:ln>
                        </pic:spPr>
                      </pic:pic>
                    </a:graphicData>
                  </a:graphic>
                </wp:inline>
              </w:drawing>
            </w:r>
          </w:p>
        </w:tc>
      </w:tr>
      <w:tr w:rsidR="002E1A9C" w14:paraId="13B91E05" w14:textId="77777777" w:rsidTr="002E1A9C">
        <w:tc>
          <w:tcPr>
            <w:tcW w:w="9061" w:type="dxa"/>
          </w:tcPr>
          <w:p w14:paraId="4FE4B323" w14:textId="77777777" w:rsidR="002E1A9C" w:rsidRDefault="002E1A9C" w:rsidP="001421D9">
            <w:pPr>
              <w:spacing w:before="120" w:after="120"/>
              <w:ind w:firstLine="0"/>
              <w:jc w:val="center"/>
              <w:rPr>
                <w:szCs w:val="28"/>
              </w:rPr>
            </w:pPr>
            <w:r w:rsidRPr="000850FC">
              <w:rPr>
                <w:iCs/>
                <w:sz w:val="20"/>
              </w:rPr>
              <w:t xml:space="preserve">Рис. </w:t>
            </w:r>
            <w:r w:rsidR="008D3A0C">
              <w:rPr>
                <w:iCs/>
                <w:sz w:val="20"/>
              </w:rPr>
              <w:t>1</w:t>
            </w:r>
            <w:r w:rsidRPr="000850FC">
              <w:rPr>
                <w:iCs/>
                <w:sz w:val="20"/>
              </w:rPr>
              <w:t>. Действие линзы на плоскую волну</w:t>
            </w:r>
          </w:p>
        </w:tc>
      </w:tr>
    </w:tbl>
    <w:p w14:paraId="3FC16EF2" w14:textId="77777777" w:rsidR="00B40B62" w:rsidRDefault="002E1A9C" w:rsidP="005519CE">
      <w:pPr>
        <w:shd w:val="clear" w:color="auto" w:fill="FFFFFF"/>
      </w:pPr>
      <w:r w:rsidRPr="0009090C">
        <w:t>В таблице 1 представлены…</w:t>
      </w:r>
    </w:p>
    <w:p w14:paraId="7ACA1E8A" w14:textId="77777777" w:rsidR="00BC1CEA" w:rsidRPr="0009090C" w:rsidRDefault="00BC1CEA" w:rsidP="00202C75">
      <w:pPr>
        <w:shd w:val="clear" w:color="auto" w:fill="FFFFFF"/>
        <w:spacing w:before="120" w:after="120"/>
        <w:ind w:firstLine="0"/>
        <w:jc w:val="center"/>
      </w:pPr>
      <w:r w:rsidRPr="00807AE4">
        <w:rPr>
          <w:sz w:val="20"/>
          <w:szCs w:val="20"/>
          <w:lang w:eastAsia="ar-SA"/>
        </w:rPr>
        <w:t xml:space="preserve">Таблица 1. </w:t>
      </w:r>
      <w:r w:rsidRPr="00807AE4">
        <w:rPr>
          <w:spacing w:val="-10"/>
          <w:sz w:val="20"/>
          <w:szCs w:val="20"/>
        </w:rPr>
        <w:t>Номиналы элементов схемы УМ класса F</w:t>
      </w:r>
      <w:r w:rsidRPr="00807AE4">
        <w:rPr>
          <w:spacing w:val="-10"/>
          <w:sz w:val="20"/>
          <w:szCs w:val="20"/>
          <w:vertAlign w:val="subscript"/>
        </w:rPr>
        <w:t>3</w:t>
      </w:r>
    </w:p>
    <w:tbl>
      <w:tblPr>
        <w:tblW w:w="0" w:type="auto"/>
        <w:jc w:val="center"/>
        <w:tblLook w:val="04A0" w:firstRow="1" w:lastRow="0" w:firstColumn="1" w:lastColumn="0" w:noHBand="0" w:noVBand="1"/>
      </w:tblPr>
      <w:tblGrid>
        <w:gridCol w:w="1135"/>
        <w:gridCol w:w="1560"/>
        <w:gridCol w:w="1949"/>
      </w:tblGrid>
      <w:tr w:rsidR="00B232BD" w:rsidRPr="000850FC" w14:paraId="34E70F55" w14:textId="77777777" w:rsidTr="00BC1CEA">
        <w:trPr>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702922A" w14:textId="77777777" w:rsidR="00B232BD" w:rsidRPr="000850FC" w:rsidRDefault="00B232BD" w:rsidP="00894070">
            <w:pPr>
              <w:ind w:left="-108" w:right="-108" w:firstLine="0"/>
              <w:jc w:val="center"/>
            </w:pPr>
            <w:r w:rsidRPr="00807AE4">
              <w:rPr>
                <w:sz w:val="20"/>
              </w:rPr>
              <w:t>Элемент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8AE1CD0" w14:textId="77777777" w:rsidR="00B232BD" w:rsidRPr="000850FC" w:rsidRDefault="00B232BD" w:rsidP="00894070">
            <w:pPr>
              <w:ind w:left="-108" w:right="-108" w:firstLine="0"/>
              <w:jc w:val="center"/>
            </w:pPr>
            <w:r w:rsidRPr="00807AE4">
              <w:rPr>
                <w:sz w:val="20"/>
              </w:rPr>
              <w:t>Номинал</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A94434F" w14:textId="77777777" w:rsidR="00B232BD" w:rsidRPr="000850FC" w:rsidRDefault="00B232BD" w:rsidP="00894070">
            <w:pPr>
              <w:ind w:left="-108" w:right="-113" w:hanging="73"/>
              <w:jc w:val="center"/>
              <w:rPr>
                <w:b/>
                <w:bCs/>
                <w:i/>
                <w:spacing w:val="-6"/>
                <w:sz w:val="20"/>
                <w:szCs w:val="20"/>
              </w:rPr>
            </w:pPr>
            <w:r w:rsidRPr="000850FC">
              <w:rPr>
                <w:bCs/>
                <w:spacing w:val="-6"/>
                <w:sz w:val="20"/>
                <w:szCs w:val="20"/>
              </w:rPr>
              <w:t>Единица измерения</w:t>
            </w:r>
          </w:p>
        </w:tc>
      </w:tr>
      <w:tr w:rsidR="00B232BD" w:rsidRPr="000850FC" w14:paraId="1C917ABD" w14:textId="77777777" w:rsidTr="00BC1CEA">
        <w:trPr>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F43FD5B" w14:textId="77777777" w:rsidR="00B232BD" w:rsidRPr="000850FC" w:rsidRDefault="00B232BD" w:rsidP="00894070">
            <w:pPr>
              <w:ind w:firstLine="0"/>
              <w:jc w:val="center"/>
              <w:rPr>
                <w:sz w:val="20"/>
                <w:szCs w:val="20"/>
                <w:vertAlign w:val="subscript"/>
                <w:lang w:val="en-US"/>
              </w:rPr>
            </w:pPr>
            <w:r w:rsidRPr="000850FC">
              <w:rPr>
                <w:sz w:val="20"/>
                <w:szCs w:val="20"/>
                <w:lang w:val="en-US"/>
              </w:rPr>
              <w:t>C</w:t>
            </w:r>
            <w:r w:rsidRPr="000850FC">
              <w:rPr>
                <w:sz w:val="20"/>
                <w:szCs w:val="20"/>
                <w:vertAlign w:val="subscript"/>
                <w:lang w:val="en-US"/>
              </w:rPr>
              <w:t>out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E5B5EDC" w14:textId="77777777" w:rsidR="00B232BD" w:rsidRPr="000850FC" w:rsidRDefault="00B232BD" w:rsidP="00894070">
            <w:pPr>
              <w:ind w:firstLine="0"/>
              <w:jc w:val="center"/>
              <w:rPr>
                <w:sz w:val="20"/>
                <w:szCs w:val="20"/>
                <w:lang w:val="en-US"/>
              </w:rPr>
            </w:pPr>
            <w:r w:rsidRPr="000850FC">
              <w:rPr>
                <w:sz w:val="20"/>
                <w:szCs w:val="20"/>
                <w:lang w:val="en-US"/>
              </w:rPr>
              <w:t>25</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252C662" w14:textId="77777777" w:rsidR="00B232BD" w:rsidRPr="000850FC" w:rsidRDefault="00B232BD" w:rsidP="00894070">
            <w:pPr>
              <w:ind w:firstLine="0"/>
              <w:jc w:val="center"/>
              <w:rPr>
                <w:sz w:val="20"/>
                <w:szCs w:val="20"/>
              </w:rPr>
            </w:pPr>
            <w:r w:rsidRPr="000850FC">
              <w:rPr>
                <w:sz w:val="20"/>
                <w:szCs w:val="20"/>
              </w:rPr>
              <w:t>пФ</w:t>
            </w:r>
          </w:p>
        </w:tc>
      </w:tr>
      <w:tr w:rsidR="00B232BD" w:rsidRPr="000850FC" w14:paraId="5C6A4D30" w14:textId="77777777" w:rsidTr="00BC1CEA">
        <w:trPr>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41E7609" w14:textId="77777777" w:rsidR="00B232BD" w:rsidRPr="000850FC" w:rsidRDefault="00B232BD" w:rsidP="00894070">
            <w:pPr>
              <w:ind w:firstLine="0"/>
              <w:jc w:val="center"/>
              <w:rPr>
                <w:sz w:val="20"/>
                <w:szCs w:val="20"/>
                <w:vertAlign w:val="subscript"/>
                <w:lang w:val="en-US"/>
              </w:rPr>
            </w:pPr>
            <w:r w:rsidRPr="000850FC">
              <w:rPr>
                <w:sz w:val="20"/>
                <w:szCs w:val="20"/>
                <w:lang w:val="en-US"/>
              </w:rPr>
              <w:t>C</w:t>
            </w:r>
            <w:r w:rsidRPr="000850FC">
              <w:rPr>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FA2F4C8" w14:textId="77777777" w:rsidR="00B232BD" w:rsidRPr="000850FC" w:rsidRDefault="00B232BD" w:rsidP="00894070">
            <w:pPr>
              <w:ind w:firstLine="0"/>
              <w:jc w:val="center"/>
              <w:rPr>
                <w:sz w:val="20"/>
                <w:szCs w:val="20"/>
                <w:lang w:val="en-US"/>
              </w:rPr>
            </w:pPr>
            <w:r w:rsidRPr="000850FC">
              <w:rPr>
                <w:sz w:val="20"/>
                <w:szCs w:val="20"/>
                <w:lang w:val="en-US"/>
              </w:rPr>
              <w:t>10</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995A1BA" w14:textId="77777777" w:rsidR="00B232BD" w:rsidRPr="000850FC" w:rsidRDefault="00B232BD" w:rsidP="00894070">
            <w:pPr>
              <w:ind w:firstLine="0"/>
              <w:jc w:val="center"/>
              <w:rPr>
                <w:sz w:val="20"/>
                <w:szCs w:val="20"/>
              </w:rPr>
            </w:pPr>
            <w:r w:rsidRPr="000850FC">
              <w:rPr>
                <w:sz w:val="20"/>
                <w:szCs w:val="20"/>
              </w:rPr>
              <w:t>нФ</w:t>
            </w:r>
          </w:p>
        </w:tc>
      </w:tr>
      <w:tr w:rsidR="00B232BD" w:rsidRPr="000850FC" w14:paraId="07919978" w14:textId="77777777" w:rsidTr="00BC1CEA">
        <w:trPr>
          <w:trHeight w:val="215"/>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5200480" w14:textId="77777777" w:rsidR="00B232BD" w:rsidRPr="000850FC" w:rsidRDefault="00B232BD" w:rsidP="00894070">
            <w:pPr>
              <w:ind w:firstLine="0"/>
              <w:jc w:val="center"/>
              <w:rPr>
                <w:sz w:val="20"/>
                <w:szCs w:val="20"/>
                <w:vertAlign w:val="subscript"/>
                <w:lang w:val="en-US"/>
              </w:rPr>
            </w:pPr>
            <w:r w:rsidRPr="000850FC">
              <w:rPr>
                <w:sz w:val="20"/>
                <w:szCs w:val="20"/>
                <w:lang w:val="en-US"/>
              </w:rPr>
              <w:t>C</w:t>
            </w:r>
            <w:r w:rsidRPr="000850FC">
              <w:rPr>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598913" w14:textId="77777777" w:rsidR="00B232BD" w:rsidRPr="000850FC" w:rsidRDefault="00B232BD" w:rsidP="00894070">
            <w:pPr>
              <w:ind w:firstLine="0"/>
              <w:jc w:val="center"/>
              <w:rPr>
                <w:sz w:val="20"/>
                <w:szCs w:val="20"/>
              </w:rPr>
            </w:pPr>
            <w:r w:rsidRPr="000850FC">
              <w:rPr>
                <w:sz w:val="20"/>
                <w:szCs w:val="20"/>
              </w:rPr>
              <w:t>100</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DEC915E" w14:textId="77777777" w:rsidR="00B232BD" w:rsidRPr="000850FC" w:rsidRDefault="00B232BD" w:rsidP="00894070">
            <w:pPr>
              <w:ind w:firstLine="0"/>
              <w:jc w:val="center"/>
              <w:rPr>
                <w:sz w:val="20"/>
                <w:szCs w:val="20"/>
              </w:rPr>
            </w:pPr>
            <w:r w:rsidRPr="000850FC">
              <w:rPr>
                <w:sz w:val="20"/>
                <w:szCs w:val="20"/>
              </w:rPr>
              <w:t>мкФ</w:t>
            </w:r>
          </w:p>
        </w:tc>
      </w:tr>
      <w:tr w:rsidR="00B232BD" w:rsidRPr="000850FC" w14:paraId="02FD79A7" w14:textId="77777777" w:rsidTr="00BC1CEA">
        <w:trPr>
          <w:trHeight w:val="182"/>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7B94DA8" w14:textId="77777777" w:rsidR="00B232BD" w:rsidRPr="000850FC" w:rsidRDefault="00B232BD" w:rsidP="00894070">
            <w:pPr>
              <w:ind w:firstLine="0"/>
              <w:jc w:val="center"/>
              <w:rPr>
                <w:sz w:val="20"/>
                <w:szCs w:val="20"/>
                <w:vertAlign w:val="subscript"/>
                <w:lang w:val="en-US"/>
              </w:rPr>
            </w:pPr>
            <w:r w:rsidRPr="000850FC">
              <w:rPr>
                <w:sz w:val="20"/>
                <w:szCs w:val="20"/>
                <w:lang w:val="en-US"/>
              </w:rPr>
              <w:t>L</w:t>
            </w:r>
            <w:r w:rsidRPr="000850FC">
              <w:rPr>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E527A9" w14:textId="77777777" w:rsidR="00B232BD" w:rsidRPr="000850FC" w:rsidRDefault="00B232BD" w:rsidP="00894070">
            <w:pPr>
              <w:ind w:firstLine="0"/>
              <w:jc w:val="center"/>
              <w:rPr>
                <w:sz w:val="20"/>
                <w:szCs w:val="20"/>
              </w:rPr>
            </w:pPr>
            <w:r w:rsidRPr="000850FC">
              <w:rPr>
                <w:sz w:val="20"/>
                <w:szCs w:val="20"/>
              </w:rPr>
              <w:t>150</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42F3B29" w14:textId="77777777" w:rsidR="00B232BD" w:rsidRPr="000850FC" w:rsidRDefault="00B232BD" w:rsidP="00894070">
            <w:pPr>
              <w:ind w:firstLine="0"/>
              <w:jc w:val="center"/>
              <w:rPr>
                <w:sz w:val="20"/>
                <w:szCs w:val="20"/>
              </w:rPr>
            </w:pPr>
            <w:r w:rsidRPr="000850FC">
              <w:rPr>
                <w:sz w:val="20"/>
                <w:szCs w:val="20"/>
              </w:rPr>
              <w:t>мкГн</w:t>
            </w:r>
          </w:p>
        </w:tc>
      </w:tr>
      <w:tr w:rsidR="00B232BD" w:rsidRPr="000850FC" w14:paraId="5F39C526" w14:textId="77777777" w:rsidTr="00BC1CEA">
        <w:trPr>
          <w:trHeight w:val="247"/>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130A268" w14:textId="77777777" w:rsidR="00B232BD" w:rsidRPr="000850FC" w:rsidRDefault="00B232BD" w:rsidP="00894070">
            <w:pPr>
              <w:ind w:firstLine="0"/>
              <w:jc w:val="center"/>
              <w:rPr>
                <w:sz w:val="20"/>
                <w:szCs w:val="20"/>
                <w:vertAlign w:val="subscript"/>
                <w:lang w:val="en-US"/>
              </w:rPr>
            </w:pPr>
            <w:r w:rsidRPr="000850FC">
              <w:rPr>
                <w:sz w:val="20"/>
                <w:szCs w:val="20"/>
                <w:lang w:val="en-US"/>
              </w:rPr>
              <w:t>L</w:t>
            </w:r>
            <w:r w:rsidRPr="000850FC">
              <w:rPr>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D3461A" w14:textId="77777777" w:rsidR="00B232BD" w:rsidRPr="000850FC" w:rsidRDefault="00B232BD" w:rsidP="00894070">
            <w:pPr>
              <w:ind w:firstLine="0"/>
              <w:jc w:val="center"/>
              <w:rPr>
                <w:sz w:val="20"/>
                <w:szCs w:val="20"/>
              </w:rPr>
            </w:pPr>
            <w:r w:rsidRPr="000850FC">
              <w:rPr>
                <w:sz w:val="20"/>
                <w:szCs w:val="20"/>
              </w:rPr>
              <w:t>460</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31352784" w14:textId="77777777" w:rsidR="00B232BD" w:rsidRPr="000850FC" w:rsidRDefault="00B232BD" w:rsidP="00894070">
            <w:pPr>
              <w:ind w:firstLine="0"/>
              <w:jc w:val="center"/>
              <w:rPr>
                <w:sz w:val="20"/>
                <w:szCs w:val="20"/>
              </w:rPr>
            </w:pPr>
            <w:r w:rsidRPr="000850FC">
              <w:rPr>
                <w:sz w:val="20"/>
                <w:szCs w:val="20"/>
              </w:rPr>
              <w:t>нГн</w:t>
            </w:r>
          </w:p>
        </w:tc>
      </w:tr>
      <w:tr w:rsidR="00B232BD" w:rsidRPr="000850FC" w14:paraId="02B45DCB" w14:textId="77777777" w:rsidTr="00BC1CEA">
        <w:trPr>
          <w:trHeight w:val="236"/>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64D269C" w14:textId="77777777" w:rsidR="00B232BD" w:rsidRPr="000850FC" w:rsidRDefault="00B232BD" w:rsidP="00894070">
            <w:pPr>
              <w:ind w:firstLine="0"/>
              <w:jc w:val="center"/>
              <w:rPr>
                <w:sz w:val="20"/>
                <w:szCs w:val="20"/>
                <w:vertAlign w:val="subscript"/>
                <w:lang w:val="en-US"/>
              </w:rPr>
            </w:pPr>
            <w:r w:rsidRPr="000850FC">
              <w:rPr>
                <w:sz w:val="20"/>
                <w:szCs w:val="20"/>
                <w:lang w:val="en-US"/>
              </w:rPr>
              <w:t>L</w:t>
            </w:r>
            <w:r w:rsidRPr="000850FC">
              <w:rPr>
                <w:sz w:val="20"/>
                <w:szCs w:val="20"/>
                <w:vertAlign w:val="subscript"/>
                <w:lang w:val="en-US"/>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8CF066A" w14:textId="77777777" w:rsidR="00B232BD" w:rsidRPr="000850FC" w:rsidRDefault="00B232BD" w:rsidP="00894070">
            <w:pPr>
              <w:ind w:firstLine="0"/>
              <w:jc w:val="center"/>
              <w:rPr>
                <w:sz w:val="20"/>
                <w:szCs w:val="20"/>
              </w:rPr>
            </w:pPr>
            <w:r w:rsidRPr="000850FC">
              <w:rPr>
                <w:sz w:val="20"/>
                <w:szCs w:val="20"/>
              </w:rPr>
              <w:t>765</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935DEE2" w14:textId="77777777" w:rsidR="00B232BD" w:rsidRPr="000850FC" w:rsidRDefault="00B232BD" w:rsidP="00894070">
            <w:pPr>
              <w:ind w:firstLine="0"/>
              <w:jc w:val="center"/>
              <w:rPr>
                <w:sz w:val="20"/>
                <w:szCs w:val="20"/>
              </w:rPr>
            </w:pPr>
            <w:r w:rsidRPr="000850FC">
              <w:rPr>
                <w:sz w:val="20"/>
                <w:szCs w:val="20"/>
              </w:rPr>
              <w:t>нГн</w:t>
            </w:r>
          </w:p>
        </w:tc>
      </w:tr>
      <w:tr w:rsidR="00B232BD" w:rsidRPr="000850FC" w14:paraId="2C31C103" w14:textId="77777777" w:rsidTr="00BC1CEA">
        <w:trPr>
          <w:jc w:val="center"/>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C7EF87B" w14:textId="77777777" w:rsidR="00B232BD" w:rsidRPr="000850FC" w:rsidRDefault="00B232BD" w:rsidP="00894070">
            <w:pPr>
              <w:ind w:firstLine="0"/>
              <w:jc w:val="center"/>
              <w:rPr>
                <w:sz w:val="20"/>
                <w:szCs w:val="20"/>
                <w:lang w:val="en-US"/>
              </w:rPr>
            </w:pPr>
            <w:r w:rsidRPr="000850FC">
              <w:rPr>
                <w:sz w:val="20"/>
                <w:szCs w:val="20"/>
                <w:lang w:val="en-US"/>
              </w:rPr>
              <w:t>R</w:t>
            </w:r>
            <w:r w:rsidRPr="000850FC">
              <w:rPr>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E0F6852" w14:textId="77777777" w:rsidR="00B232BD" w:rsidRPr="000850FC" w:rsidRDefault="00B232BD" w:rsidP="00894070">
            <w:pPr>
              <w:ind w:firstLine="0"/>
              <w:jc w:val="center"/>
              <w:rPr>
                <w:sz w:val="20"/>
                <w:szCs w:val="20"/>
              </w:rPr>
            </w:pPr>
            <w:r w:rsidRPr="000850FC">
              <w:rPr>
                <w:sz w:val="20"/>
                <w:szCs w:val="20"/>
              </w:rPr>
              <w:t>39</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021CFE9" w14:textId="77777777" w:rsidR="00B232BD" w:rsidRPr="000850FC" w:rsidRDefault="00B232BD" w:rsidP="00894070">
            <w:pPr>
              <w:ind w:firstLine="0"/>
              <w:jc w:val="center"/>
              <w:rPr>
                <w:sz w:val="20"/>
                <w:szCs w:val="20"/>
              </w:rPr>
            </w:pPr>
            <w:r w:rsidRPr="000850FC">
              <w:rPr>
                <w:sz w:val="20"/>
                <w:szCs w:val="20"/>
              </w:rPr>
              <w:t>кОм</w:t>
            </w:r>
          </w:p>
        </w:tc>
      </w:tr>
    </w:tbl>
    <w:p w14:paraId="0BC65FBE" w14:textId="74D3995D" w:rsidR="00B232BD" w:rsidRDefault="006C7321" w:rsidP="00202C75">
      <w:pPr>
        <w:shd w:val="clear" w:color="auto" w:fill="FFFFFF"/>
        <w:spacing w:before="120"/>
      </w:pPr>
      <w:r>
        <w:t>Данный коэффициент определяется в виде</w:t>
      </w:r>
      <w:r w:rsidR="002271CE">
        <w:t xml:space="preserve"> </w:t>
      </w:r>
      <w:r w:rsidR="002271CE" w:rsidRPr="002271CE">
        <w:t>[5-6]</w:t>
      </w:r>
      <w:r>
        <w:t>:</w:t>
      </w:r>
    </w:p>
    <w:tbl>
      <w:tblPr>
        <w:tblW w:w="5000" w:type="pct"/>
        <w:jc w:val="center"/>
        <w:tblLook w:val="04A0" w:firstRow="1" w:lastRow="0" w:firstColumn="1" w:lastColumn="0" w:noHBand="0" w:noVBand="1"/>
      </w:tblPr>
      <w:tblGrid>
        <w:gridCol w:w="1047"/>
        <w:gridCol w:w="6977"/>
        <w:gridCol w:w="1047"/>
      </w:tblGrid>
      <w:tr w:rsidR="00B232BD" w14:paraId="0A7948C1" w14:textId="77777777" w:rsidTr="00894070">
        <w:trPr>
          <w:jc w:val="center"/>
        </w:trPr>
        <w:tc>
          <w:tcPr>
            <w:tcW w:w="250" w:type="pct"/>
            <w:shd w:val="clear" w:color="auto" w:fill="auto"/>
            <w:vAlign w:val="center"/>
          </w:tcPr>
          <w:p w14:paraId="5453C11B" w14:textId="77777777" w:rsidR="00B232BD" w:rsidRDefault="00B232BD" w:rsidP="00384B40">
            <w:pPr>
              <w:spacing w:before="120" w:after="120"/>
            </w:pPr>
          </w:p>
        </w:tc>
        <w:tc>
          <w:tcPr>
            <w:tcW w:w="1667" w:type="pct"/>
            <w:shd w:val="clear" w:color="auto" w:fill="auto"/>
            <w:vAlign w:val="center"/>
          </w:tcPr>
          <w:p w14:paraId="2C2414C8" w14:textId="77777777" w:rsidR="00B232BD" w:rsidRDefault="00B232BD" w:rsidP="00384B40">
            <w:pPr>
              <w:spacing w:before="120" w:after="120"/>
              <w:ind w:firstLine="0"/>
              <w:jc w:val="center"/>
            </w:pPr>
            <w:r w:rsidRPr="000850FC">
              <w:rPr>
                <w:position w:val="-32"/>
                <w:sz w:val="20"/>
              </w:rPr>
              <w:object w:dxaOrig="2380" w:dyaOrig="760" w14:anchorId="1F2EC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38pt" o:ole="">
                  <v:imagedata r:id="rId9" o:title=""/>
                </v:shape>
                <o:OLEObject Type="Embed" ProgID="Equation.3" ShapeID="_x0000_i1025" DrawAspect="Content" ObjectID="_1808498146" r:id="rId10"/>
              </w:object>
            </w:r>
            <w:r w:rsidR="00050F67">
              <w:rPr>
                <w:sz w:val="20"/>
              </w:rPr>
              <w:t>.</w:t>
            </w:r>
          </w:p>
        </w:tc>
        <w:tc>
          <w:tcPr>
            <w:tcW w:w="250" w:type="pct"/>
            <w:shd w:val="clear" w:color="auto" w:fill="auto"/>
            <w:vAlign w:val="center"/>
          </w:tcPr>
          <w:p w14:paraId="7F3E0CAD" w14:textId="77777777" w:rsidR="00B232BD" w:rsidRDefault="00B232BD" w:rsidP="00384B40">
            <w:pPr>
              <w:spacing w:before="120" w:after="120"/>
              <w:ind w:firstLine="0"/>
              <w:jc w:val="right"/>
            </w:pPr>
            <w:r>
              <w:t>(1)</w:t>
            </w:r>
          </w:p>
        </w:tc>
      </w:tr>
    </w:tbl>
    <w:p w14:paraId="69E8C9FC" w14:textId="77777777" w:rsidR="00B232BD" w:rsidRDefault="006C7321" w:rsidP="005519CE">
      <w:pPr>
        <w:shd w:val="clear" w:color="auto" w:fill="FFFFFF"/>
      </w:pPr>
      <w:r>
        <w:t>Исходя из</w:t>
      </w:r>
      <w:r w:rsidR="008F5DD3">
        <w:t xml:space="preserve"> (1) </w:t>
      </w:r>
      <w:r>
        <w:t>получим…</w:t>
      </w:r>
    </w:p>
    <w:p w14:paraId="0AC97015" w14:textId="35ACBC05" w:rsidR="002271CE" w:rsidRPr="000602B5" w:rsidRDefault="002271CE" w:rsidP="002271CE">
      <w:pPr>
        <w:pStyle w:val="a9"/>
        <w:shd w:val="clear" w:color="auto" w:fill="FFFFFF"/>
        <w:spacing w:before="0" w:beforeAutospacing="0" w:after="0" w:afterAutospacing="0"/>
        <w:ind w:firstLine="567"/>
        <w:jc w:val="both"/>
      </w:pPr>
      <w:r w:rsidRPr="000602B5">
        <w:rPr>
          <w:b/>
        </w:rPr>
        <w:t>Выводы.</w:t>
      </w:r>
      <w:r w:rsidRPr="000602B5">
        <w:t xml:space="preserve"> </w:t>
      </w:r>
      <w:r w:rsidR="001B0FE9" w:rsidRPr="00F74AD4">
        <w:t>Таким образом, не смотря на сложность протекающих физических процессов, комбинирование элементов</w:t>
      </w:r>
      <w:r>
        <w:rPr>
          <w:szCs w:val="28"/>
        </w:rPr>
        <w:t xml:space="preserve"> </w:t>
      </w:r>
      <w:r w:rsidRPr="000602B5">
        <w:rPr>
          <w:szCs w:val="28"/>
        </w:rPr>
        <w:t>…</w:t>
      </w:r>
    </w:p>
    <w:p w14:paraId="7E69F9EE" w14:textId="77777777" w:rsidR="00BC1CEA" w:rsidRPr="00384B40" w:rsidRDefault="00BC1CEA" w:rsidP="0081137D">
      <w:pPr>
        <w:shd w:val="clear" w:color="auto" w:fill="FFFFFF"/>
        <w:ind w:firstLine="0"/>
        <w:rPr>
          <w:sz w:val="20"/>
          <w:szCs w:val="28"/>
        </w:rPr>
      </w:pPr>
    </w:p>
    <w:p w14:paraId="42A6200A" w14:textId="5375BB53" w:rsidR="00CD4F7F" w:rsidRDefault="00CD4F7F" w:rsidP="00CD4F7F">
      <w:pPr>
        <w:ind w:firstLine="0"/>
        <w:rPr>
          <w:b/>
          <w:sz w:val="20"/>
        </w:rPr>
      </w:pPr>
      <w:r w:rsidRPr="00C05444">
        <w:rPr>
          <w:b/>
          <w:sz w:val="20"/>
        </w:rPr>
        <w:t xml:space="preserve">СПИСОК </w:t>
      </w:r>
      <w:r w:rsidR="00623450">
        <w:rPr>
          <w:b/>
          <w:sz w:val="20"/>
        </w:rPr>
        <w:t>ИСТОЧНИКОВ</w:t>
      </w:r>
    </w:p>
    <w:p w14:paraId="7A27EDC8" w14:textId="77777777" w:rsidR="00AF2F71" w:rsidRPr="00CD4F7F" w:rsidRDefault="00AF2F71" w:rsidP="001502E8">
      <w:pPr>
        <w:shd w:val="clear" w:color="auto" w:fill="FFFFFF"/>
        <w:ind w:firstLine="0"/>
        <w:rPr>
          <w:sz w:val="20"/>
          <w:szCs w:val="20"/>
        </w:rPr>
      </w:pPr>
    </w:p>
    <w:p w14:paraId="34A4CF59" w14:textId="77777777" w:rsidR="002271CE" w:rsidRPr="00ED5410" w:rsidRDefault="002271CE" w:rsidP="002271CE">
      <w:pPr>
        <w:pStyle w:val="a8"/>
        <w:numPr>
          <w:ilvl w:val="0"/>
          <w:numId w:val="9"/>
        </w:numPr>
        <w:ind w:left="284" w:hanging="284"/>
        <w:rPr>
          <w:sz w:val="20"/>
          <w:szCs w:val="20"/>
        </w:rPr>
      </w:pPr>
      <w:r w:rsidRPr="00ED5410">
        <w:rPr>
          <w:sz w:val="20"/>
          <w:szCs w:val="20"/>
        </w:rPr>
        <w:t>Третьяков, И. А. Элементы устройств вычислительной техники для АСНИ контроля радиообстановки на основе эхо-эффекта / И. А. Третьяков, В. В. Данилов, С. В. Борщевский // Вестник Донецкого национального университета. Серия Г: Технические науки. – 2023. – № 1. – С. 34-39. – EDN CADMAM.</w:t>
      </w:r>
    </w:p>
    <w:p w14:paraId="31B354C9" w14:textId="0B58D9DF" w:rsidR="002271CE" w:rsidRDefault="002271CE" w:rsidP="002271CE">
      <w:pPr>
        <w:pStyle w:val="a8"/>
        <w:numPr>
          <w:ilvl w:val="0"/>
          <w:numId w:val="9"/>
        </w:numPr>
        <w:ind w:left="284" w:hanging="284"/>
        <w:rPr>
          <w:sz w:val="20"/>
          <w:szCs w:val="20"/>
        </w:rPr>
      </w:pPr>
      <w:r w:rsidRPr="00ED5410">
        <w:rPr>
          <w:spacing w:val="-2"/>
          <w:sz w:val="20"/>
          <w:szCs w:val="20"/>
        </w:rPr>
        <w:t>Разработка автономной автоматизированной системы непрерывного контроля состояния строительного</w:t>
      </w:r>
      <w:r w:rsidRPr="00ED5410">
        <w:rPr>
          <w:sz w:val="20"/>
          <w:szCs w:val="20"/>
        </w:rPr>
        <w:t xml:space="preserve"> объекта / В. Ю. Подлесный, В. И. Тимченко, И. А. Третьяков</w:t>
      </w:r>
      <w:r>
        <w:rPr>
          <w:sz w:val="20"/>
          <w:szCs w:val="20"/>
        </w:rPr>
        <w:t xml:space="preserve"> </w:t>
      </w:r>
      <w:r w:rsidRPr="00ED5410">
        <w:rPr>
          <w:sz w:val="20"/>
          <w:szCs w:val="20"/>
        </w:rPr>
        <w:t>[</w:t>
      </w:r>
      <w:r>
        <w:rPr>
          <w:sz w:val="20"/>
          <w:szCs w:val="20"/>
        </w:rPr>
        <w:t>и др.</w:t>
      </w:r>
      <w:r w:rsidRPr="00ED5410">
        <w:rPr>
          <w:sz w:val="20"/>
          <w:szCs w:val="20"/>
        </w:rPr>
        <w:t xml:space="preserve">] // Вестник Донецкого национального университета. Серия Г: Технические науки. – 2023. – № 2. – С. 51-59. – </w:t>
      </w:r>
      <w:r w:rsidRPr="00ED5410">
        <w:rPr>
          <w:sz w:val="20"/>
          <w:szCs w:val="20"/>
          <w:lang w:val="en-US"/>
        </w:rPr>
        <w:t>EDN</w:t>
      </w:r>
      <w:r w:rsidRPr="00ED5410">
        <w:rPr>
          <w:sz w:val="20"/>
          <w:szCs w:val="20"/>
        </w:rPr>
        <w:t xml:space="preserve"> </w:t>
      </w:r>
      <w:r w:rsidRPr="00ED5410">
        <w:rPr>
          <w:sz w:val="20"/>
          <w:szCs w:val="20"/>
          <w:lang w:val="en-US"/>
        </w:rPr>
        <w:t>PHCERH</w:t>
      </w:r>
      <w:r w:rsidRPr="00ED5410">
        <w:rPr>
          <w:sz w:val="20"/>
          <w:szCs w:val="20"/>
        </w:rPr>
        <w:t>.</w:t>
      </w:r>
    </w:p>
    <w:p w14:paraId="6AAAF80E" w14:textId="4EF3C169" w:rsidR="004D39C2" w:rsidRPr="00ED5410" w:rsidRDefault="004D39C2" w:rsidP="002271CE">
      <w:pPr>
        <w:pStyle w:val="a8"/>
        <w:numPr>
          <w:ilvl w:val="0"/>
          <w:numId w:val="9"/>
        </w:numPr>
        <w:ind w:left="284" w:hanging="284"/>
        <w:rPr>
          <w:sz w:val="20"/>
          <w:szCs w:val="20"/>
        </w:rPr>
      </w:pPr>
      <w:r w:rsidRPr="004D39C2">
        <w:rPr>
          <w:sz w:val="20"/>
          <w:szCs w:val="20"/>
        </w:rPr>
        <w:t>Рушечников, Я. И. Программно-аппаратное обеспечение исследования электромагнитных излучений, создаваемых вычислительной техникой, в бытовой электрической сети / Я. И. Рушечников, А. В. Яновский, И. А. Третьяков // Вестник Астраханского государственного технического университета. Серия: управление, вычислительная техника и информатика. – 2023. – № 2. – С. 75-84. – DOI 10.24143/2072-9502-2023-2-75-84. – EDN LAFDGM.</w:t>
      </w:r>
    </w:p>
    <w:p w14:paraId="47C8797D" w14:textId="0DAFBF96" w:rsidR="002271CE" w:rsidRDefault="002271CE" w:rsidP="002271CE">
      <w:pPr>
        <w:pStyle w:val="a8"/>
        <w:numPr>
          <w:ilvl w:val="0"/>
          <w:numId w:val="9"/>
        </w:numPr>
        <w:ind w:left="284" w:hanging="284"/>
        <w:rPr>
          <w:sz w:val="20"/>
          <w:szCs w:val="20"/>
        </w:rPr>
      </w:pPr>
      <w:r w:rsidRPr="00E15479">
        <w:rPr>
          <w:sz w:val="20"/>
          <w:szCs w:val="20"/>
        </w:rPr>
        <w:t>Автоматизированные системы научных исследований</w:t>
      </w:r>
      <w:r w:rsidRPr="005B0117">
        <w:rPr>
          <w:sz w:val="20"/>
          <w:szCs w:val="20"/>
        </w:rPr>
        <w:t xml:space="preserve"> </w:t>
      </w:r>
      <w:r w:rsidRPr="005B0117">
        <w:rPr>
          <w:sz w:val="20"/>
        </w:rPr>
        <w:t xml:space="preserve">[Электронный ресурс] / </w:t>
      </w:r>
      <w:r>
        <w:rPr>
          <w:sz w:val="20"/>
          <w:szCs w:val="20"/>
          <w:lang w:val="en-US"/>
        </w:rPr>
        <w:t>S</w:t>
      </w:r>
      <w:r w:rsidRPr="00E15479">
        <w:rPr>
          <w:sz w:val="20"/>
          <w:szCs w:val="20"/>
        </w:rPr>
        <w:t>tudbooks</w:t>
      </w:r>
      <w:r w:rsidRPr="005B0117">
        <w:rPr>
          <w:sz w:val="20"/>
        </w:rPr>
        <w:t xml:space="preserve"> : [Сайт].</w:t>
      </w:r>
      <w:r w:rsidRPr="005B0117">
        <w:rPr>
          <w:sz w:val="20"/>
          <w:szCs w:val="20"/>
        </w:rPr>
        <w:t xml:space="preserve"> – </w:t>
      </w:r>
      <w:r w:rsidRPr="005B0117">
        <w:rPr>
          <w:sz w:val="20"/>
          <w:szCs w:val="20"/>
          <w:lang w:val="en-US"/>
        </w:rPr>
        <w:t>URL</w:t>
      </w:r>
      <w:r w:rsidRPr="005B0117">
        <w:rPr>
          <w:sz w:val="20"/>
          <w:szCs w:val="20"/>
        </w:rPr>
        <w:t xml:space="preserve">: </w:t>
      </w:r>
      <w:r w:rsidRPr="00E15479">
        <w:rPr>
          <w:sz w:val="20"/>
          <w:szCs w:val="20"/>
        </w:rPr>
        <w:t>https://studbooks.net/1386372/</w:t>
      </w:r>
      <w:r w:rsidRPr="005B0117">
        <w:rPr>
          <w:sz w:val="20"/>
          <w:szCs w:val="20"/>
        </w:rPr>
        <w:t xml:space="preserve"> (дата обращения 25.0</w:t>
      </w:r>
      <w:r w:rsidRPr="00ED5410">
        <w:rPr>
          <w:sz w:val="20"/>
          <w:szCs w:val="20"/>
        </w:rPr>
        <w:t>1</w:t>
      </w:r>
      <w:r w:rsidRPr="005B0117">
        <w:rPr>
          <w:sz w:val="20"/>
          <w:szCs w:val="20"/>
        </w:rPr>
        <w:t>.202</w:t>
      </w:r>
      <w:r w:rsidR="00202C75">
        <w:rPr>
          <w:sz w:val="20"/>
          <w:szCs w:val="20"/>
        </w:rPr>
        <w:t>5</w:t>
      </w:r>
      <w:r w:rsidRPr="005B0117">
        <w:rPr>
          <w:sz w:val="20"/>
          <w:szCs w:val="20"/>
        </w:rPr>
        <w:t>).</w:t>
      </w:r>
    </w:p>
    <w:p w14:paraId="00B961B3" w14:textId="26A529ED" w:rsidR="002271CE" w:rsidRDefault="002271CE" w:rsidP="002271CE">
      <w:pPr>
        <w:pStyle w:val="a8"/>
        <w:numPr>
          <w:ilvl w:val="0"/>
          <w:numId w:val="9"/>
        </w:numPr>
        <w:ind w:left="284" w:hanging="284"/>
        <w:rPr>
          <w:sz w:val="20"/>
          <w:szCs w:val="20"/>
        </w:rPr>
      </w:pPr>
      <w:r w:rsidRPr="002271CE">
        <w:rPr>
          <w:sz w:val="20"/>
          <w:szCs w:val="20"/>
        </w:rPr>
        <w:t>Рушечников, Я. И. Локализация источника электромагнитного излучения посредством машинного обучения / Я. И. Рушечников, И. А. Третьяков // Автоматизация технологических объектов и процессов. Поиск молодых: сборник научных трудов ХХIII международной научно-технической конференции аспирантов и студентов (Донецк, 23-25 мая 2023 г.). – Донецк: ДОННТУ, 2023. – С. 145-147. – EDN IQZJGU.</w:t>
      </w:r>
    </w:p>
    <w:p w14:paraId="29463693" w14:textId="547858D5" w:rsidR="002271CE" w:rsidRDefault="002271CE" w:rsidP="002271CE">
      <w:pPr>
        <w:pStyle w:val="a8"/>
        <w:numPr>
          <w:ilvl w:val="0"/>
          <w:numId w:val="9"/>
        </w:numPr>
        <w:ind w:left="284" w:hanging="284"/>
        <w:rPr>
          <w:sz w:val="20"/>
          <w:szCs w:val="20"/>
        </w:rPr>
      </w:pPr>
      <w:r w:rsidRPr="002271CE">
        <w:rPr>
          <w:sz w:val="20"/>
          <w:szCs w:val="20"/>
        </w:rPr>
        <w:t>Исследование спектров электромагнитного излучения элементов и устройств вычислительной техники / И. А. Третьяков, Я. И. Рушечников, В. В. Данилов [и др.] // Информатика, управляющие системы, математическое и компьютерное моделирование (ИУСМКМ-2023): Материалы XIV Международной научно-технической конференции в рамках IX Международного Научного форума Донецкой Народной Республики (Донецк, 24–25 мая 2023 г.). – Донецк: Донецкий национальный технический университет, 2023. – С. 308-311. – EDN AIZQED.</w:t>
      </w:r>
    </w:p>
    <w:p w14:paraId="7C95129E" w14:textId="6A10EEC7" w:rsidR="002271CE" w:rsidRPr="002271CE" w:rsidRDefault="002271CE" w:rsidP="002271CE">
      <w:pPr>
        <w:pStyle w:val="a8"/>
        <w:numPr>
          <w:ilvl w:val="0"/>
          <w:numId w:val="9"/>
        </w:numPr>
        <w:ind w:left="284" w:hanging="284"/>
        <w:rPr>
          <w:sz w:val="20"/>
          <w:szCs w:val="20"/>
        </w:rPr>
      </w:pPr>
      <w:r w:rsidRPr="002271CE">
        <w:rPr>
          <w:sz w:val="20"/>
          <w:szCs w:val="18"/>
        </w:rPr>
        <w:t>Федотов, Я. А. Функциональная электроника / Я. А. Федотов. – М</w:t>
      </w:r>
      <w:r>
        <w:rPr>
          <w:sz w:val="20"/>
          <w:szCs w:val="18"/>
        </w:rPr>
        <w:t>.</w:t>
      </w:r>
      <w:r w:rsidRPr="002271CE">
        <w:rPr>
          <w:sz w:val="20"/>
          <w:szCs w:val="18"/>
        </w:rPr>
        <w:t xml:space="preserve"> : Высш</w:t>
      </w:r>
      <w:r>
        <w:rPr>
          <w:sz w:val="20"/>
          <w:szCs w:val="18"/>
        </w:rPr>
        <w:t>ая</w:t>
      </w:r>
      <w:r w:rsidRPr="002271CE">
        <w:rPr>
          <w:sz w:val="20"/>
          <w:szCs w:val="18"/>
        </w:rPr>
        <w:t xml:space="preserve"> шк</w:t>
      </w:r>
      <w:r>
        <w:rPr>
          <w:sz w:val="20"/>
          <w:szCs w:val="18"/>
        </w:rPr>
        <w:t>ола</w:t>
      </w:r>
      <w:r w:rsidRPr="002271CE">
        <w:rPr>
          <w:sz w:val="20"/>
          <w:szCs w:val="18"/>
        </w:rPr>
        <w:t>, 2012. – 455 с.</w:t>
      </w:r>
    </w:p>
    <w:p w14:paraId="3C1B8313" w14:textId="77777777" w:rsidR="00CD4F7F" w:rsidRPr="00246742" w:rsidRDefault="00CD4F7F" w:rsidP="001502E8">
      <w:pPr>
        <w:shd w:val="clear" w:color="auto" w:fill="FFFFFF"/>
        <w:ind w:firstLine="0"/>
        <w:jc w:val="right"/>
        <w:rPr>
          <w:sz w:val="20"/>
        </w:rPr>
      </w:pPr>
    </w:p>
    <w:p w14:paraId="06803FB4" w14:textId="683CED91" w:rsidR="00384B40" w:rsidRPr="00384B40" w:rsidRDefault="00384B40" w:rsidP="00384B40">
      <w:pPr>
        <w:shd w:val="clear" w:color="auto" w:fill="FFFFFF"/>
        <w:ind w:firstLine="0"/>
        <w:jc w:val="right"/>
        <w:rPr>
          <w:sz w:val="20"/>
          <w:szCs w:val="22"/>
        </w:rPr>
      </w:pPr>
      <w:r w:rsidRPr="00384B40">
        <w:rPr>
          <w:i/>
          <w:iCs/>
          <w:sz w:val="20"/>
          <w:szCs w:val="20"/>
        </w:rPr>
        <w:t>Поступила в редакцию хх.хх.202</w:t>
      </w:r>
      <w:r w:rsidR="00202C75">
        <w:rPr>
          <w:i/>
          <w:iCs/>
          <w:sz w:val="20"/>
          <w:szCs w:val="20"/>
        </w:rPr>
        <w:t>5</w:t>
      </w:r>
      <w:r w:rsidRPr="00384B40">
        <w:rPr>
          <w:i/>
          <w:iCs/>
          <w:sz w:val="20"/>
          <w:szCs w:val="20"/>
        </w:rPr>
        <w:t xml:space="preserve"> г., рекомендована к печати хх.хх.202</w:t>
      </w:r>
      <w:r w:rsidR="00202C75">
        <w:rPr>
          <w:i/>
          <w:iCs/>
          <w:sz w:val="20"/>
          <w:szCs w:val="20"/>
        </w:rPr>
        <w:t>5</w:t>
      </w:r>
      <w:r w:rsidRPr="00384B40">
        <w:rPr>
          <w:i/>
          <w:iCs/>
          <w:sz w:val="20"/>
          <w:szCs w:val="20"/>
        </w:rPr>
        <w:t xml:space="preserve"> г.</w:t>
      </w:r>
    </w:p>
    <w:p w14:paraId="0118A107" w14:textId="77777777" w:rsidR="0028675A" w:rsidRPr="00BB13C5" w:rsidRDefault="0028675A" w:rsidP="001502E8">
      <w:pPr>
        <w:shd w:val="clear" w:color="auto" w:fill="FFFFFF"/>
        <w:ind w:firstLine="0"/>
        <w:jc w:val="right"/>
        <w:rPr>
          <w:sz w:val="20"/>
        </w:rPr>
      </w:pPr>
    </w:p>
    <w:p w14:paraId="0763120C" w14:textId="77777777" w:rsidR="001B0FE9" w:rsidRPr="001B0FE9" w:rsidRDefault="001B0FE9" w:rsidP="001B0FE9">
      <w:pPr>
        <w:widowControl w:val="0"/>
        <w:ind w:firstLine="0"/>
        <w:jc w:val="center"/>
        <w:rPr>
          <w:rFonts w:eastAsia="Arial Unicode MS" w:cs="Arial Unicode MS"/>
          <w:b/>
          <w:bCs/>
          <w:sz w:val="20"/>
          <w:szCs w:val="20"/>
          <w:lang w:val="en-US" w:bidi="ru-RU"/>
        </w:rPr>
      </w:pPr>
      <w:r w:rsidRPr="001B0FE9">
        <w:rPr>
          <w:rFonts w:eastAsia="Arial Unicode MS" w:cs="Arial Unicode MS"/>
          <w:b/>
          <w:bCs/>
          <w:sz w:val="20"/>
          <w:szCs w:val="20"/>
          <w:lang w:val="en-US" w:bidi="ru-RU"/>
        </w:rPr>
        <w:t xml:space="preserve">APPLICATION OF OPTICAL INFORMATION PROCESSING METHODS </w:t>
      </w:r>
      <w:r w:rsidRPr="001B0FE9">
        <w:rPr>
          <w:rFonts w:eastAsia="Arial Unicode MS" w:cs="Arial Unicode MS"/>
          <w:b/>
          <w:bCs/>
          <w:sz w:val="20"/>
          <w:szCs w:val="20"/>
          <w:lang w:val="en-US" w:bidi="ru-RU"/>
        </w:rPr>
        <w:br/>
        <w:t>IN ASRS OF RADIO SIGNALS</w:t>
      </w:r>
    </w:p>
    <w:p w14:paraId="28E64BB5" w14:textId="64400740" w:rsidR="00BC1CEA" w:rsidRPr="00066263" w:rsidRDefault="00BC1CEA" w:rsidP="00BC1CEA">
      <w:pPr>
        <w:ind w:firstLine="0"/>
        <w:jc w:val="center"/>
        <w:rPr>
          <w:b/>
          <w:bCs/>
          <w:color w:val="000000" w:themeColor="text1"/>
          <w:sz w:val="20"/>
          <w:szCs w:val="20"/>
          <w:lang w:val="en-US"/>
        </w:rPr>
      </w:pPr>
    </w:p>
    <w:p w14:paraId="25F32125" w14:textId="77777777" w:rsidR="0028675A" w:rsidRPr="00743A55" w:rsidRDefault="0028675A" w:rsidP="00BC1CEA">
      <w:pPr>
        <w:ind w:firstLine="0"/>
        <w:jc w:val="left"/>
        <w:rPr>
          <w:b/>
          <w:sz w:val="20"/>
          <w:szCs w:val="20"/>
          <w:lang w:val="en-US"/>
        </w:rPr>
      </w:pPr>
    </w:p>
    <w:p w14:paraId="7B4B44DE" w14:textId="77777777" w:rsidR="0012088D" w:rsidRPr="0012088D" w:rsidRDefault="0012088D" w:rsidP="0012088D">
      <w:pPr>
        <w:ind w:firstLine="0"/>
        <w:jc w:val="left"/>
        <w:rPr>
          <w:rFonts w:eastAsia="Times New Roman"/>
          <w:b/>
          <w:i/>
          <w:sz w:val="20"/>
          <w:szCs w:val="20"/>
          <w:lang w:val="en-US" w:eastAsia="en-US"/>
        </w:rPr>
      </w:pPr>
      <w:r w:rsidRPr="0012088D">
        <w:rPr>
          <w:rFonts w:eastAsia="Times New Roman"/>
          <w:b/>
          <w:i/>
          <w:sz w:val="20"/>
          <w:szCs w:val="20"/>
          <w:lang w:val="en-US" w:eastAsia="en-US"/>
        </w:rPr>
        <w:t>Tretiakov I.A., Danilov V.V.</w:t>
      </w:r>
    </w:p>
    <w:p w14:paraId="119DF897" w14:textId="77777777" w:rsidR="0012088D" w:rsidRPr="0012088D" w:rsidRDefault="0012088D" w:rsidP="0012088D">
      <w:pPr>
        <w:ind w:firstLine="0"/>
        <w:jc w:val="left"/>
        <w:rPr>
          <w:rFonts w:eastAsia="Times New Roman"/>
          <w:sz w:val="20"/>
          <w:szCs w:val="20"/>
          <w:lang w:val="en-US" w:eastAsia="en-US"/>
        </w:rPr>
      </w:pPr>
    </w:p>
    <w:p w14:paraId="6A0F98D2" w14:textId="020A671E" w:rsidR="006B61D2" w:rsidRPr="001B0FE9" w:rsidRDefault="001B0FE9" w:rsidP="006B61D2">
      <w:pPr>
        <w:ind w:firstLine="553"/>
        <w:rPr>
          <w:sz w:val="20"/>
          <w:szCs w:val="20"/>
        </w:rPr>
      </w:pPr>
      <w:r w:rsidRPr="00364F30">
        <w:rPr>
          <w:rFonts w:eastAsia="Arial Unicode MS" w:cs="Arial Unicode MS"/>
          <w:bCs/>
          <w:sz w:val="20"/>
          <w:szCs w:val="20"/>
          <w:lang w:val="en-US" w:bidi="ru-RU"/>
        </w:rPr>
        <w:t>This paper describes the elements of computer technology devices for the creation of specialized automated systems for scientific research of radio control based on the photonic echo effect. It is shown that the combination of optical and radio engineering methods of information processing makes it possible to significantly expand the possibilities for processing information in radio signals</w:t>
      </w:r>
      <w:r>
        <w:rPr>
          <w:rFonts w:eastAsia="Arial Unicode MS" w:cs="Arial Unicode MS"/>
          <w:bCs/>
          <w:sz w:val="20"/>
          <w:szCs w:val="20"/>
          <w:lang w:bidi="ru-RU"/>
        </w:rPr>
        <w:t>.</w:t>
      </w:r>
    </w:p>
    <w:p w14:paraId="6B79DF2B" w14:textId="437B5CFE" w:rsidR="002271CE" w:rsidRPr="001B0FE9" w:rsidRDefault="006B61D2" w:rsidP="002271CE">
      <w:pPr>
        <w:ind w:firstLine="553"/>
        <w:rPr>
          <w:sz w:val="20"/>
          <w:szCs w:val="20"/>
        </w:rPr>
      </w:pPr>
      <w:r w:rsidRPr="00145078">
        <w:rPr>
          <w:b/>
          <w:i/>
          <w:sz w:val="20"/>
          <w:szCs w:val="20"/>
          <w:lang w:val="en-US"/>
        </w:rPr>
        <w:t>Keywords:</w:t>
      </w:r>
      <w:r w:rsidRPr="00145078">
        <w:rPr>
          <w:sz w:val="20"/>
          <w:szCs w:val="20"/>
          <w:lang w:val="en-US"/>
        </w:rPr>
        <w:t xml:space="preserve"> </w:t>
      </w:r>
      <w:r w:rsidR="001B0FE9" w:rsidRPr="00364F30">
        <w:rPr>
          <w:rFonts w:eastAsia="Arial Unicode MS" w:cs="Arial Unicode MS"/>
          <w:bCs/>
          <w:sz w:val="20"/>
          <w:szCs w:val="20"/>
          <w:lang w:val="en-US" w:bidi="ru-RU"/>
        </w:rPr>
        <w:t>radio signal processing, optical methods, ASRS, radio substitution</w:t>
      </w:r>
      <w:r w:rsidR="001B0FE9">
        <w:rPr>
          <w:rFonts w:eastAsia="Arial Unicode MS" w:cs="Arial Unicode MS"/>
          <w:bCs/>
          <w:sz w:val="20"/>
          <w:szCs w:val="20"/>
          <w:lang w:bidi="ru-RU"/>
        </w:rPr>
        <w:t>.</w:t>
      </w:r>
    </w:p>
    <w:p w14:paraId="57F38418" w14:textId="688AD8E1" w:rsidR="0012088D" w:rsidRDefault="0012088D" w:rsidP="0012088D">
      <w:pPr>
        <w:ind w:firstLine="0"/>
        <w:rPr>
          <w:rFonts w:eastAsia="Times New Roman"/>
          <w:sz w:val="20"/>
          <w:szCs w:val="20"/>
          <w:lang w:val="en-US" w:eastAsia="en-US"/>
        </w:rPr>
      </w:pPr>
    </w:p>
    <w:tbl>
      <w:tblPr>
        <w:tblW w:w="0" w:type="auto"/>
        <w:tblLook w:val="04A0" w:firstRow="1" w:lastRow="0" w:firstColumn="1" w:lastColumn="0" w:noHBand="0" w:noVBand="1"/>
      </w:tblPr>
      <w:tblGrid>
        <w:gridCol w:w="4595"/>
        <w:gridCol w:w="4476"/>
      </w:tblGrid>
      <w:tr w:rsidR="002271CE" w:rsidRPr="008726F6" w14:paraId="4EEAD087" w14:textId="77777777" w:rsidTr="00BF78E4">
        <w:tc>
          <w:tcPr>
            <w:tcW w:w="4595" w:type="dxa"/>
            <w:shd w:val="clear" w:color="auto" w:fill="auto"/>
          </w:tcPr>
          <w:p w14:paraId="01988B92" w14:textId="77777777" w:rsidR="002271CE" w:rsidRPr="008726F6" w:rsidRDefault="002271CE" w:rsidP="00BF78E4">
            <w:pPr>
              <w:autoSpaceDE w:val="0"/>
              <w:autoSpaceDN w:val="0"/>
              <w:ind w:firstLine="0"/>
              <w:rPr>
                <w:b/>
                <w:sz w:val="20"/>
              </w:rPr>
            </w:pPr>
            <w:r w:rsidRPr="008726F6">
              <w:rPr>
                <w:b/>
                <w:sz w:val="20"/>
              </w:rPr>
              <w:t>Третьяков Игорь Александрович</w:t>
            </w:r>
          </w:p>
          <w:p w14:paraId="542F025B" w14:textId="2959ABC1" w:rsidR="002271CE" w:rsidRPr="008726F6" w:rsidRDefault="002271CE" w:rsidP="00BF78E4">
            <w:pPr>
              <w:autoSpaceDE w:val="0"/>
              <w:autoSpaceDN w:val="0"/>
              <w:ind w:firstLine="0"/>
              <w:rPr>
                <w:sz w:val="20"/>
              </w:rPr>
            </w:pPr>
            <w:r w:rsidRPr="008726F6">
              <w:rPr>
                <w:sz w:val="20"/>
              </w:rPr>
              <w:t xml:space="preserve">кандидат технических наук, </w:t>
            </w:r>
            <w:r w:rsidR="001B0FE9">
              <w:rPr>
                <w:sz w:val="20"/>
              </w:rPr>
              <w:t>доцент</w:t>
            </w:r>
            <w:r w:rsidRPr="008726F6">
              <w:rPr>
                <w:sz w:val="20"/>
              </w:rPr>
              <w:t xml:space="preserve">, доцент кафедры радиофизики и инфокоммуникационных технологий </w:t>
            </w:r>
            <w:r>
              <w:rPr>
                <w:sz w:val="20"/>
              </w:rPr>
              <w:t>ФГБОУ</w:t>
            </w:r>
            <w:r w:rsidRPr="008726F6">
              <w:rPr>
                <w:sz w:val="20"/>
              </w:rPr>
              <w:t xml:space="preserve"> ВО «Донецкий </w:t>
            </w:r>
            <w:r>
              <w:rPr>
                <w:sz w:val="20"/>
              </w:rPr>
              <w:t>государственный</w:t>
            </w:r>
            <w:r w:rsidRPr="008726F6">
              <w:rPr>
                <w:sz w:val="20"/>
              </w:rPr>
              <w:t xml:space="preserve"> университет»,</w:t>
            </w:r>
          </w:p>
          <w:p w14:paraId="2A7A3E3E" w14:textId="77777777" w:rsidR="002271CE" w:rsidRPr="0051162A" w:rsidRDefault="002271CE" w:rsidP="00BF78E4">
            <w:pPr>
              <w:autoSpaceDE w:val="0"/>
              <w:autoSpaceDN w:val="0"/>
              <w:ind w:firstLine="0"/>
              <w:rPr>
                <w:sz w:val="20"/>
                <w:lang w:val="de-DE"/>
              </w:rPr>
            </w:pPr>
            <w:r w:rsidRPr="0051162A">
              <w:rPr>
                <w:sz w:val="20"/>
                <w:szCs w:val="20"/>
              </w:rPr>
              <w:t>Российская Федерация</w:t>
            </w:r>
            <w:r w:rsidRPr="0051162A">
              <w:rPr>
                <w:sz w:val="20"/>
              </w:rPr>
              <w:t>, ДНР</w:t>
            </w:r>
            <w:r w:rsidRPr="0051162A">
              <w:rPr>
                <w:sz w:val="20"/>
                <w:lang w:val="de-DE"/>
              </w:rPr>
              <w:t xml:space="preserve">, </w:t>
            </w:r>
            <w:r w:rsidRPr="0051162A">
              <w:rPr>
                <w:sz w:val="20"/>
              </w:rPr>
              <w:t>г</w:t>
            </w:r>
            <w:r w:rsidRPr="0051162A">
              <w:rPr>
                <w:sz w:val="20"/>
                <w:lang w:val="de-DE"/>
              </w:rPr>
              <w:t xml:space="preserve">. </w:t>
            </w:r>
            <w:r w:rsidRPr="0051162A">
              <w:rPr>
                <w:sz w:val="20"/>
              </w:rPr>
              <w:t>Донецк</w:t>
            </w:r>
            <w:r w:rsidRPr="0051162A">
              <w:rPr>
                <w:sz w:val="20"/>
                <w:lang w:val="de-DE"/>
              </w:rPr>
              <w:t>.</w:t>
            </w:r>
          </w:p>
          <w:p w14:paraId="2EB2A605" w14:textId="77777777" w:rsidR="002271CE" w:rsidRPr="008726F6" w:rsidRDefault="002271CE" w:rsidP="00BF78E4">
            <w:pPr>
              <w:ind w:firstLine="0"/>
              <w:rPr>
                <w:sz w:val="20"/>
                <w:lang w:val="en-US"/>
              </w:rPr>
            </w:pPr>
            <w:r w:rsidRPr="008726F6">
              <w:rPr>
                <w:sz w:val="20"/>
                <w:lang w:val="en-US"/>
              </w:rPr>
              <w:t>E-mail: i.tretiakov@mail.ru</w:t>
            </w:r>
          </w:p>
          <w:p w14:paraId="1697CAF6" w14:textId="77777777" w:rsidR="002271CE" w:rsidRPr="008726F6" w:rsidRDefault="002271CE" w:rsidP="00BF78E4">
            <w:pPr>
              <w:ind w:firstLine="0"/>
              <w:rPr>
                <w:sz w:val="20"/>
                <w:szCs w:val="20"/>
                <w:lang w:val="en-US"/>
              </w:rPr>
            </w:pPr>
          </w:p>
        </w:tc>
        <w:tc>
          <w:tcPr>
            <w:tcW w:w="4476" w:type="dxa"/>
            <w:shd w:val="clear" w:color="auto" w:fill="auto"/>
          </w:tcPr>
          <w:p w14:paraId="5851FB3C" w14:textId="77777777" w:rsidR="002271CE" w:rsidRPr="008726F6" w:rsidRDefault="002271CE" w:rsidP="00BF78E4">
            <w:pPr>
              <w:autoSpaceDE w:val="0"/>
              <w:autoSpaceDN w:val="0"/>
              <w:ind w:firstLine="0"/>
              <w:rPr>
                <w:b/>
                <w:sz w:val="20"/>
                <w:lang w:val="en-US"/>
              </w:rPr>
            </w:pPr>
            <w:r w:rsidRPr="008726F6">
              <w:rPr>
                <w:b/>
                <w:sz w:val="20"/>
                <w:lang w:val="en-US"/>
              </w:rPr>
              <w:t>Tretiakov Igor Aleksandrovich</w:t>
            </w:r>
          </w:p>
          <w:p w14:paraId="5C200BA8" w14:textId="7C515F3D" w:rsidR="002271CE" w:rsidRPr="008726F6" w:rsidRDefault="002271CE" w:rsidP="00BF78E4">
            <w:pPr>
              <w:autoSpaceDE w:val="0"/>
              <w:autoSpaceDN w:val="0"/>
              <w:ind w:firstLine="0"/>
              <w:rPr>
                <w:sz w:val="20"/>
                <w:lang w:val="en-US"/>
              </w:rPr>
            </w:pPr>
            <w:r w:rsidRPr="008726F6">
              <w:rPr>
                <w:sz w:val="20"/>
                <w:szCs w:val="20"/>
                <w:lang w:val="en-US"/>
              </w:rPr>
              <w:t>Candidate of Technical Sciences,</w:t>
            </w:r>
            <w:r w:rsidRPr="008726F6">
              <w:rPr>
                <w:sz w:val="20"/>
                <w:lang w:val="en-US"/>
              </w:rPr>
              <w:t xml:space="preserve"> </w:t>
            </w:r>
            <w:r w:rsidR="001B0FE9" w:rsidRPr="008726F6">
              <w:rPr>
                <w:sz w:val="20"/>
                <w:lang w:val="en-US"/>
              </w:rPr>
              <w:t>Associate Professor</w:t>
            </w:r>
            <w:r w:rsidRPr="008726F6">
              <w:rPr>
                <w:sz w:val="20"/>
                <w:lang w:val="en-US"/>
              </w:rPr>
              <w:t xml:space="preserve">, Associate Professor at </w:t>
            </w:r>
            <w:r w:rsidRPr="008726F6">
              <w:rPr>
                <w:sz w:val="20"/>
                <w:szCs w:val="20"/>
                <w:lang w:val="en-US"/>
              </w:rPr>
              <w:t>Department of</w:t>
            </w:r>
            <w:r w:rsidRPr="008726F6">
              <w:rPr>
                <w:sz w:val="20"/>
                <w:lang w:val="en-US"/>
              </w:rPr>
              <w:t xml:space="preserve"> Radiophysics and Infocommunication Technologies </w:t>
            </w:r>
            <w:r w:rsidRPr="008726F6">
              <w:rPr>
                <w:sz w:val="20"/>
                <w:szCs w:val="20"/>
                <w:lang w:val="en-US"/>
              </w:rPr>
              <w:t xml:space="preserve">of Donetsk </w:t>
            </w:r>
            <w:r>
              <w:rPr>
                <w:sz w:val="20"/>
                <w:lang w:val="en-US"/>
              </w:rPr>
              <w:t>State</w:t>
            </w:r>
            <w:r w:rsidRPr="008726F6">
              <w:rPr>
                <w:sz w:val="20"/>
                <w:szCs w:val="20"/>
                <w:lang w:val="en-US"/>
              </w:rPr>
              <w:t xml:space="preserve"> University,</w:t>
            </w:r>
          </w:p>
          <w:p w14:paraId="546C0439" w14:textId="77777777" w:rsidR="002271CE" w:rsidRPr="008726F6" w:rsidRDefault="002271CE" w:rsidP="00BF78E4">
            <w:pPr>
              <w:ind w:firstLine="0"/>
              <w:rPr>
                <w:sz w:val="20"/>
                <w:szCs w:val="20"/>
                <w:lang w:val="en-US"/>
              </w:rPr>
            </w:pPr>
            <w:r w:rsidRPr="00FA4F85">
              <w:rPr>
                <w:sz w:val="20"/>
                <w:szCs w:val="20"/>
                <w:lang w:val="en-US"/>
              </w:rPr>
              <w:t>Russian Federation, DPR, Donetsk.</w:t>
            </w:r>
          </w:p>
        </w:tc>
      </w:tr>
      <w:tr w:rsidR="002271CE" w:rsidRPr="008726F6" w14:paraId="444B081B" w14:textId="77777777" w:rsidTr="00BF78E4">
        <w:tc>
          <w:tcPr>
            <w:tcW w:w="4595" w:type="dxa"/>
            <w:shd w:val="clear" w:color="auto" w:fill="auto"/>
          </w:tcPr>
          <w:p w14:paraId="214EB25F" w14:textId="77777777" w:rsidR="002271CE" w:rsidRPr="00F73697" w:rsidRDefault="002271CE" w:rsidP="00BF78E4">
            <w:pPr>
              <w:ind w:firstLine="0"/>
              <w:rPr>
                <w:b/>
                <w:sz w:val="20"/>
                <w:szCs w:val="20"/>
              </w:rPr>
            </w:pPr>
            <w:r w:rsidRPr="00F73697">
              <w:rPr>
                <w:b/>
                <w:sz w:val="20"/>
                <w:szCs w:val="20"/>
              </w:rPr>
              <w:t>Данилов Владимир Васильевич</w:t>
            </w:r>
          </w:p>
          <w:p w14:paraId="631DAC7E" w14:textId="77777777" w:rsidR="002271CE" w:rsidRPr="00F73697" w:rsidRDefault="002271CE" w:rsidP="00BF78E4">
            <w:pPr>
              <w:ind w:firstLine="0"/>
              <w:rPr>
                <w:sz w:val="20"/>
              </w:rPr>
            </w:pPr>
            <w:r w:rsidRPr="00F73697">
              <w:rPr>
                <w:sz w:val="20"/>
              </w:rPr>
              <w:t>доктор технических наук, профессор, заведующий кафедрой радиофизики и инфокоммуникационных</w:t>
            </w:r>
            <w:r w:rsidRPr="00F73697">
              <w:rPr>
                <w:spacing w:val="-4"/>
                <w:sz w:val="20"/>
              </w:rPr>
              <w:t xml:space="preserve"> технологий ФГБОУ ВО «Донецкий </w:t>
            </w:r>
            <w:r w:rsidRPr="00F73697">
              <w:rPr>
                <w:sz w:val="20"/>
              </w:rPr>
              <w:t>государственный</w:t>
            </w:r>
            <w:r w:rsidRPr="00F73697">
              <w:rPr>
                <w:spacing w:val="-4"/>
                <w:sz w:val="20"/>
              </w:rPr>
              <w:t xml:space="preserve"> университет»</w:t>
            </w:r>
            <w:r w:rsidRPr="00F73697">
              <w:rPr>
                <w:sz w:val="20"/>
              </w:rPr>
              <w:t>,</w:t>
            </w:r>
          </w:p>
          <w:p w14:paraId="046F50A4" w14:textId="77777777" w:rsidR="002271CE" w:rsidRPr="00F73697" w:rsidRDefault="002271CE" w:rsidP="00BF78E4">
            <w:pPr>
              <w:autoSpaceDE w:val="0"/>
              <w:autoSpaceDN w:val="0"/>
              <w:ind w:firstLine="0"/>
              <w:rPr>
                <w:sz w:val="20"/>
                <w:lang w:val="de-DE"/>
              </w:rPr>
            </w:pPr>
            <w:r w:rsidRPr="00F73697">
              <w:rPr>
                <w:sz w:val="20"/>
                <w:szCs w:val="20"/>
              </w:rPr>
              <w:t>Российская Федерация</w:t>
            </w:r>
            <w:r w:rsidRPr="00F73697">
              <w:rPr>
                <w:sz w:val="20"/>
              </w:rPr>
              <w:t>, ДНР</w:t>
            </w:r>
            <w:r w:rsidRPr="00F73697">
              <w:rPr>
                <w:sz w:val="20"/>
                <w:lang w:val="de-DE"/>
              </w:rPr>
              <w:t xml:space="preserve">, </w:t>
            </w:r>
            <w:r w:rsidRPr="00F73697">
              <w:rPr>
                <w:sz w:val="20"/>
              </w:rPr>
              <w:t>г</w:t>
            </w:r>
            <w:r w:rsidRPr="00F73697">
              <w:rPr>
                <w:sz w:val="20"/>
                <w:lang w:val="de-DE"/>
              </w:rPr>
              <w:t xml:space="preserve">. </w:t>
            </w:r>
            <w:r w:rsidRPr="00F73697">
              <w:rPr>
                <w:sz w:val="20"/>
              </w:rPr>
              <w:t>Донецк</w:t>
            </w:r>
            <w:r w:rsidRPr="00F73697">
              <w:rPr>
                <w:sz w:val="20"/>
                <w:lang w:val="de-DE"/>
              </w:rPr>
              <w:t>.</w:t>
            </w:r>
          </w:p>
          <w:p w14:paraId="3D756883" w14:textId="77777777" w:rsidR="002271CE" w:rsidRPr="00F73697" w:rsidRDefault="002271CE" w:rsidP="00BF78E4">
            <w:pPr>
              <w:ind w:firstLine="0"/>
              <w:rPr>
                <w:sz w:val="20"/>
                <w:szCs w:val="20"/>
                <w:lang w:val="en-US"/>
              </w:rPr>
            </w:pPr>
            <w:r w:rsidRPr="00F73697">
              <w:rPr>
                <w:sz w:val="20"/>
                <w:szCs w:val="20"/>
                <w:lang w:val="en-US"/>
              </w:rPr>
              <w:t>E-mail: ut5iv@mail.ru</w:t>
            </w:r>
          </w:p>
        </w:tc>
        <w:tc>
          <w:tcPr>
            <w:tcW w:w="4476" w:type="dxa"/>
            <w:shd w:val="clear" w:color="auto" w:fill="auto"/>
          </w:tcPr>
          <w:p w14:paraId="5C3747A0" w14:textId="77777777" w:rsidR="002271CE" w:rsidRPr="00F73697" w:rsidRDefault="002271CE" w:rsidP="00BF78E4">
            <w:pPr>
              <w:ind w:firstLine="0"/>
              <w:rPr>
                <w:b/>
                <w:sz w:val="20"/>
                <w:szCs w:val="20"/>
                <w:lang w:val="en-US"/>
              </w:rPr>
            </w:pPr>
            <w:r w:rsidRPr="00F73697">
              <w:rPr>
                <w:b/>
                <w:sz w:val="20"/>
                <w:szCs w:val="20"/>
                <w:lang w:val="en-US"/>
              </w:rPr>
              <w:t>Danilov Vladimir Vasilevich</w:t>
            </w:r>
          </w:p>
          <w:p w14:paraId="4FC39D64" w14:textId="77777777" w:rsidR="002271CE" w:rsidRPr="00F73697" w:rsidRDefault="002271CE" w:rsidP="00BF78E4">
            <w:pPr>
              <w:ind w:firstLine="0"/>
              <w:rPr>
                <w:sz w:val="20"/>
                <w:lang w:val="en-US"/>
              </w:rPr>
            </w:pPr>
            <w:r w:rsidRPr="00F73697">
              <w:rPr>
                <w:sz w:val="20"/>
                <w:lang w:val="en-US"/>
              </w:rPr>
              <w:t xml:space="preserve">Doctor of </w:t>
            </w:r>
            <w:r w:rsidRPr="00F73697">
              <w:rPr>
                <w:sz w:val="20"/>
                <w:szCs w:val="20"/>
                <w:lang w:val="en-US"/>
              </w:rPr>
              <w:t>Technical</w:t>
            </w:r>
            <w:r w:rsidRPr="00F73697">
              <w:rPr>
                <w:sz w:val="20"/>
                <w:lang w:val="en-US"/>
              </w:rPr>
              <w:t xml:space="preserve"> Sciences, Full Professor, Head of the Department of Radiophysics and Infocommunication Technologies of Donetsk State University, </w:t>
            </w:r>
          </w:p>
          <w:p w14:paraId="1E79DE1F" w14:textId="77777777" w:rsidR="002271CE" w:rsidRPr="00F73697" w:rsidRDefault="002271CE" w:rsidP="00BF78E4">
            <w:pPr>
              <w:ind w:firstLine="0"/>
              <w:rPr>
                <w:sz w:val="20"/>
                <w:szCs w:val="20"/>
                <w:lang w:val="en-US"/>
              </w:rPr>
            </w:pPr>
            <w:r w:rsidRPr="00F73697">
              <w:rPr>
                <w:sz w:val="20"/>
                <w:szCs w:val="20"/>
                <w:lang w:val="en-US"/>
              </w:rPr>
              <w:t>Russian Federation, DPR, Donetsk.</w:t>
            </w:r>
          </w:p>
        </w:tc>
      </w:tr>
    </w:tbl>
    <w:p w14:paraId="6FC51B58" w14:textId="77777777" w:rsidR="00606C84" w:rsidRPr="001B0FE9" w:rsidRDefault="00606C84" w:rsidP="00BA1174">
      <w:pPr>
        <w:ind w:firstLine="0"/>
        <w:rPr>
          <w:sz w:val="6"/>
          <w:szCs w:val="6"/>
        </w:rPr>
      </w:pPr>
    </w:p>
    <w:sectPr w:rsidR="00606C84" w:rsidRPr="001B0FE9" w:rsidSect="00BA25ED">
      <w:headerReference w:type="even" r:id="rId11"/>
      <w:headerReference w:type="default" r:id="rId12"/>
      <w:footerReference w:type="even" r:id="rId13"/>
      <w:footerReference w:type="default" r:id="rId14"/>
      <w:type w:val="continuous"/>
      <w:pgSz w:w="11906" w:h="16838" w:code="9"/>
      <w:pgMar w:top="1701" w:right="1134" w:bottom="1701" w:left="1701"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F796" w14:textId="77777777" w:rsidR="00E57B9B" w:rsidRDefault="00E57B9B" w:rsidP="00BC2445">
      <w:r>
        <w:separator/>
      </w:r>
    </w:p>
    <w:p w14:paraId="28211E9E" w14:textId="77777777" w:rsidR="00E57B9B" w:rsidRDefault="00E57B9B"/>
  </w:endnote>
  <w:endnote w:type="continuationSeparator" w:id="0">
    <w:p w14:paraId="39A2B94F" w14:textId="77777777" w:rsidR="00E57B9B" w:rsidRDefault="00E57B9B" w:rsidP="00BC2445">
      <w:r>
        <w:continuationSeparator/>
      </w:r>
    </w:p>
    <w:p w14:paraId="32ABD9A0" w14:textId="77777777" w:rsidR="00E57B9B" w:rsidRDefault="00E57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6B22" w14:textId="77777777" w:rsidR="00050F67" w:rsidRPr="00347724" w:rsidRDefault="00050F67" w:rsidP="00050F67">
    <w:pPr>
      <w:framePr w:wrap="around" w:vAnchor="text" w:hAnchor="margin" w:xAlign="outside" w:y="1"/>
      <w:pBdr>
        <w:top w:val="single" w:sz="4" w:space="1" w:color="auto"/>
      </w:pBdr>
      <w:tabs>
        <w:tab w:val="center" w:pos="4677"/>
        <w:tab w:val="right" w:pos="9355"/>
      </w:tabs>
      <w:ind w:firstLine="0"/>
    </w:pPr>
    <w:r w:rsidRPr="00347724">
      <w:fldChar w:fldCharType="begin"/>
    </w:r>
    <w:r w:rsidRPr="00347724">
      <w:instrText xml:space="preserve">PAGE  </w:instrText>
    </w:r>
    <w:r w:rsidRPr="00347724">
      <w:fldChar w:fldCharType="separate"/>
    </w:r>
    <w:r w:rsidR="0081137D">
      <w:rPr>
        <w:noProof/>
      </w:rPr>
      <w:t>2</w:t>
    </w:r>
    <w:r w:rsidRPr="00347724">
      <w:fldChar w:fldCharType="end"/>
    </w:r>
  </w:p>
  <w:p w14:paraId="22AEBC10" w14:textId="77777777" w:rsidR="00050F67" w:rsidRPr="00347724" w:rsidRDefault="00050F67" w:rsidP="0012088D">
    <w:pPr>
      <w:pBdr>
        <w:top w:val="single" w:sz="4" w:space="1" w:color="auto"/>
      </w:pBdr>
      <w:ind w:firstLine="0"/>
      <w:jc w:val="right"/>
    </w:pPr>
    <w:r w:rsidRPr="00347724">
      <w:rPr>
        <w:iCs/>
      </w:rPr>
      <w:t>Третьяков И.А.</w:t>
    </w:r>
    <w:r>
      <w:rPr>
        <w:iCs/>
      </w:rPr>
      <w:t>, Данилов В.В.</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542E" w14:textId="77777777" w:rsidR="00050F67" w:rsidRPr="00347724" w:rsidRDefault="00050F67" w:rsidP="00050F67">
    <w:pPr>
      <w:framePr w:wrap="around" w:vAnchor="text" w:hAnchor="margin" w:xAlign="outside" w:y="1"/>
      <w:pBdr>
        <w:top w:val="single" w:sz="4" w:space="1" w:color="auto"/>
      </w:pBdr>
      <w:tabs>
        <w:tab w:val="center" w:pos="4677"/>
        <w:tab w:val="right" w:pos="9355"/>
      </w:tabs>
      <w:ind w:firstLine="0"/>
    </w:pPr>
    <w:r w:rsidRPr="00347724">
      <w:fldChar w:fldCharType="begin"/>
    </w:r>
    <w:r w:rsidRPr="00347724">
      <w:instrText xml:space="preserve">PAGE  </w:instrText>
    </w:r>
    <w:r w:rsidRPr="00347724">
      <w:fldChar w:fldCharType="separate"/>
    </w:r>
    <w:r w:rsidR="0081137D">
      <w:rPr>
        <w:noProof/>
      </w:rPr>
      <w:t>1</w:t>
    </w:r>
    <w:r w:rsidRPr="00347724">
      <w:fldChar w:fldCharType="end"/>
    </w:r>
  </w:p>
  <w:p w14:paraId="2C584061" w14:textId="77777777" w:rsidR="00050F67" w:rsidRPr="00347724" w:rsidRDefault="00050F67" w:rsidP="00050F67">
    <w:pPr>
      <w:pBdr>
        <w:top w:val="single" w:sz="4" w:space="1" w:color="auto"/>
      </w:pBdr>
      <w:ind w:firstLine="0"/>
    </w:pPr>
    <w:r w:rsidRPr="00347724">
      <w:rPr>
        <w:iCs/>
      </w:rPr>
      <w:t>Третьяков И.А.</w:t>
    </w:r>
    <w:r w:rsidR="00246742">
      <w:rPr>
        <w:iCs/>
      </w:rPr>
      <w:t>, Данилов В.В.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6A37" w14:textId="77777777" w:rsidR="00E57B9B" w:rsidRDefault="00E57B9B" w:rsidP="00BC2445">
      <w:r>
        <w:separator/>
      </w:r>
    </w:p>
    <w:p w14:paraId="677C9279" w14:textId="77777777" w:rsidR="00E57B9B" w:rsidRDefault="00E57B9B"/>
  </w:footnote>
  <w:footnote w:type="continuationSeparator" w:id="0">
    <w:p w14:paraId="3AF2D379" w14:textId="77777777" w:rsidR="00E57B9B" w:rsidRDefault="00E57B9B" w:rsidP="00BC2445">
      <w:r>
        <w:continuationSeparator/>
      </w:r>
    </w:p>
    <w:p w14:paraId="10A798D5" w14:textId="77777777" w:rsidR="00E57B9B" w:rsidRDefault="00E57B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E1E7" w14:textId="035853C7" w:rsidR="00050F67" w:rsidRPr="00905D49" w:rsidRDefault="00050F67" w:rsidP="00050F67">
    <w:pPr>
      <w:pBdr>
        <w:bottom w:val="single" w:sz="4" w:space="1" w:color="auto"/>
      </w:pBdr>
      <w:ind w:firstLine="0"/>
      <w:jc w:val="center"/>
      <w:rPr>
        <w:b/>
        <w:szCs w:val="22"/>
      </w:rPr>
    </w:pPr>
    <w:r>
      <w:rPr>
        <w:b/>
      </w:rPr>
      <w:t>ISSN 2663-4228. Вестник ДонНУ. Серия Г: Технические науки. – 202</w:t>
    </w:r>
    <w:r w:rsidR="00202C75">
      <w:rPr>
        <w:b/>
      </w:rPr>
      <w:t>5</w:t>
    </w:r>
    <w:r>
      <w:rPr>
        <w:b/>
      </w:rPr>
      <w:t xml:space="preserve">. – № </w:t>
    </w:r>
    <w:r w:rsidRPr="00905D49">
      <w:rPr>
        <w:b/>
      </w:rPr>
      <w:t>1</w:t>
    </w:r>
    <w:r>
      <w:rPr>
        <w: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B78A" w14:textId="3B63AF80" w:rsidR="00050F67" w:rsidRPr="00905D49" w:rsidRDefault="00050F67" w:rsidP="00050F67">
    <w:pPr>
      <w:pBdr>
        <w:bottom w:val="single" w:sz="4" w:space="1" w:color="auto"/>
      </w:pBdr>
      <w:ind w:firstLine="0"/>
      <w:jc w:val="center"/>
      <w:rPr>
        <w:b/>
        <w:szCs w:val="22"/>
      </w:rPr>
    </w:pPr>
    <w:r>
      <w:rPr>
        <w:b/>
      </w:rPr>
      <w:t>ISSN 2663-4228. Вестник ДонНУ. Серия Г: Технические науки. – 202</w:t>
    </w:r>
    <w:r w:rsidR="00202C75">
      <w:rPr>
        <w:b/>
      </w:rPr>
      <w:t>5</w:t>
    </w:r>
    <w:r>
      <w:rPr>
        <w:b/>
      </w:rPr>
      <w:t xml:space="preserve">. – № </w:t>
    </w:r>
    <w:r w:rsidRPr="00905D49">
      <w:rPr>
        <w:b/>
      </w:rPr>
      <w:t>1</w:t>
    </w:r>
    <w:r>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C2C2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6247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DE83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4AA9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B8C7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4869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904A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A88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24BA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225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36F0A"/>
    <w:multiLevelType w:val="hybridMultilevel"/>
    <w:tmpl w:val="53CADA8E"/>
    <w:lvl w:ilvl="0" w:tplc="B70E465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99F189E"/>
    <w:multiLevelType w:val="hybridMultilevel"/>
    <w:tmpl w:val="21C62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091D3C"/>
    <w:multiLevelType w:val="singleLevel"/>
    <w:tmpl w:val="7FB48EA2"/>
    <w:lvl w:ilvl="0">
      <w:start w:val="4"/>
      <w:numFmt w:val="decimal"/>
      <w:lvlText w:val="%1."/>
      <w:legacy w:legacy="1" w:legacySpace="0" w:legacyIndent="273"/>
      <w:lvlJc w:val="left"/>
      <w:rPr>
        <w:rFonts w:ascii="Cambria" w:hAnsi="Cambria" w:cs="Times New Roman" w:hint="default"/>
      </w:rPr>
    </w:lvl>
  </w:abstractNum>
  <w:abstractNum w:abstractNumId="13" w15:restartNumberingAfterBreak="0">
    <w:nsid w:val="365772A6"/>
    <w:multiLevelType w:val="singleLevel"/>
    <w:tmpl w:val="59F45A0A"/>
    <w:lvl w:ilvl="0">
      <w:start w:val="13"/>
      <w:numFmt w:val="decimal"/>
      <w:lvlText w:val="%1."/>
      <w:legacy w:legacy="1" w:legacySpace="0" w:legacyIndent="273"/>
      <w:lvlJc w:val="left"/>
      <w:rPr>
        <w:rFonts w:ascii="Cambria" w:hAnsi="Cambria" w:cs="Times New Roman" w:hint="default"/>
      </w:rPr>
    </w:lvl>
  </w:abstractNum>
  <w:abstractNum w:abstractNumId="14" w15:restartNumberingAfterBreak="0">
    <w:nsid w:val="46E62E44"/>
    <w:multiLevelType w:val="singleLevel"/>
    <w:tmpl w:val="2AC4E64A"/>
    <w:lvl w:ilvl="0">
      <w:start w:val="10"/>
      <w:numFmt w:val="decimal"/>
      <w:lvlText w:val="%1."/>
      <w:legacy w:legacy="1" w:legacySpace="0" w:legacyIndent="273"/>
      <w:lvlJc w:val="left"/>
      <w:rPr>
        <w:rFonts w:ascii="Cambria" w:hAnsi="Cambria" w:cs="Times New Roman" w:hint="default"/>
      </w:rPr>
    </w:lvl>
  </w:abstractNum>
  <w:abstractNum w:abstractNumId="15" w15:restartNumberingAfterBreak="0">
    <w:nsid w:val="49CA0720"/>
    <w:multiLevelType w:val="singleLevel"/>
    <w:tmpl w:val="2B2229F0"/>
    <w:lvl w:ilvl="0">
      <w:start w:val="1"/>
      <w:numFmt w:val="decimal"/>
      <w:lvlText w:val="%1."/>
      <w:legacy w:legacy="1" w:legacySpace="0" w:legacyIndent="274"/>
      <w:lvlJc w:val="left"/>
      <w:rPr>
        <w:rFonts w:ascii="Times New Roman" w:hAnsi="Times New Roman" w:cs="Times New Roman" w:hint="default"/>
      </w:rPr>
    </w:lvl>
  </w:abstractNum>
  <w:abstractNum w:abstractNumId="16" w15:restartNumberingAfterBreak="0">
    <w:nsid w:val="4C533F34"/>
    <w:multiLevelType w:val="hybridMultilevel"/>
    <w:tmpl w:val="EAE4F0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D395573"/>
    <w:multiLevelType w:val="hybridMultilevel"/>
    <w:tmpl w:val="FDB6D800"/>
    <w:lvl w:ilvl="0" w:tplc="2E5CCAF4">
      <w:start w:val="1"/>
      <w:numFmt w:val="decimal"/>
      <w:lvlText w:val="%1."/>
      <w:lvlJc w:val="left"/>
      <w:pPr>
        <w:ind w:left="720" w:hanging="360"/>
      </w:pPr>
      <w:rPr>
        <w:rFonts w:cs="Times New Roman"/>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2427DDB"/>
    <w:multiLevelType w:val="hybridMultilevel"/>
    <w:tmpl w:val="50727D7E"/>
    <w:lvl w:ilvl="0" w:tplc="0D26B7A8">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15:restartNumberingAfterBreak="0">
    <w:nsid w:val="60E150A2"/>
    <w:multiLevelType w:val="hybridMultilevel"/>
    <w:tmpl w:val="4BE2B65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0" w15:restartNumberingAfterBreak="0">
    <w:nsid w:val="778451A2"/>
    <w:multiLevelType w:val="singleLevel"/>
    <w:tmpl w:val="CF26A2EA"/>
    <w:lvl w:ilvl="0">
      <w:start w:val="6"/>
      <w:numFmt w:val="decimal"/>
      <w:lvlText w:val="%1."/>
      <w:legacy w:legacy="1" w:legacySpace="0" w:legacyIndent="274"/>
      <w:lvlJc w:val="left"/>
      <w:rPr>
        <w:rFonts w:ascii="Cambria" w:hAnsi="Cambria" w:cs="Times New Roman" w:hint="default"/>
      </w:rPr>
    </w:lvl>
  </w:abstractNum>
  <w:abstractNum w:abstractNumId="21" w15:restartNumberingAfterBreak="0">
    <w:nsid w:val="7BE42AD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2"/>
  </w:num>
  <w:num w:numId="3">
    <w:abstractNumId w:val="20"/>
  </w:num>
  <w:num w:numId="4">
    <w:abstractNumId w:val="14"/>
  </w:num>
  <w:num w:numId="5">
    <w:abstractNumId w:val="13"/>
  </w:num>
  <w:num w:numId="6">
    <w:abstractNumId w:val="17"/>
  </w:num>
  <w:num w:numId="7">
    <w:abstractNumId w:val="19"/>
  </w:num>
  <w:num w:numId="8">
    <w:abstractNumId w:val="18"/>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1"/>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mirrorMargin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F6"/>
    <w:rsid w:val="0000743F"/>
    <w:rsid w:val="00007E33"/>
    <w:rsid w:val="000134D3"/>
    <w:rsid w:val="0001645C"/>
    <w:rsid w:val="000334D0"/>
    <w:rsid w:val="00035702"/>
    <w:rsid w:val="0004241D"/>
    <w:rsid w:val="00050F67"/>
    <w:rsid w:val="00055F1D"/>
    <w:rsid w:val="00063034"/>
    <w:rsid w:val="00063AA1"/>
    <w:rsid w:val="00081185"/>
    <w:rsid w:val="000850FC"/>
    <w:rsid w:val="00085242"/>
    <w:rsid w:val="00090753"/>
    <w:rsid w:val="0009090C"/>
    <w:rsid w:val="000A02E3"/>
    <w:rsid w:val="000A1EF7"/>
    <w:rsid w:val="000F325B"/>
    <w:rsid w:val="00101057"/>
    <w:rsid w:val="00103260"/>
    <w:rsid w:val="0012088D"/>
    <w:rsid w:val="00127566"/>
    <w:rsid w:val="00132E02"/>
    <w:rsid w:val="00137647"/>
    <w:rsid w:val="001421D9"/>
    <w:rsid w:val="001502E8"/>
    <w:rsid w:val="00152C2A"/>
    <w:rsid w:val="00156DEA"/>
    <w:rsid w:val="00166BD5"/>
    <w:rsid w:val="001733FF"/>
    <w:rsid w:val="0017395C"/>
    <w:rsid w:val="00176D0A"/>
    <w:rsid w:val="0018398E"/>
    <w:rsid w:val="001874C1"/>
    <w:rsid w:val="001A21DF"/>
    <w:rsid w:val="001B0FE9"/>
    <w:rsid w:val="001D0749"/>
    <w:rsid w:val="001E25AD"/>
    <w:rsid w:val="001E5DD2"/>
    <w:rsid w:val="001E6ABB"/>
    <w:rsid w:val="001F41C0"/>
    <w:rsid w:val="00200EEE"/>
    <w:rsid w:val="00202C75"/>
    <w:rsid w:val="002064E2"/>
    <w:rsid w:val="0022402F"/>
    <w:rsid w:val="002271CE"/>
    <w:rsid w:val="00236ED6"/>
    <w:rsid w:val="00240674"/>
    <w:rsid w:val="00241E1B"/>
    <w:rsid w:val="00242F69"/>
    <w:rsid w:val="00244C5D"/>
    <w:rsid w:val="00246742"/>
    <w:rsid w:val="00252007"/>
    <w:rsid w:val="002558ED"/>
    <w:rsid w:val="00255D16"/>
    <w:rsid w:val="00264A30"/>
    <w:rsid w:val="002656F5"/>
    <w:rsid w:val="00271816"/>
    <w:rsid w:val="00273F5D"/>
    <w:rsid w:val="00274160"/>
    <w:rsid w:val="00280CD4"/>
    <w:rsid w:val="00281BD0"/>
    <w:rsid w:val="00282855"/>
    <w:rsid w:val="0028675A"/>
    <w:rsid w:val="002916BB"/>
    <w:rsid w:val="002978E3"/>
    <w:rsid w:val="00297ADB"/>
    <w:rsid w:val="002A3616"/>
    <w:rsid w:val="002A4395"/>
    <w:rsid w:val="002A4E8A"/>
    <w:rsid w:val="002C062D"/>
    <w:rsid w:val="002C222A"/>
    <w:rsid w:val="002C25FB"/>
    <w:rsid w:val="002C2ADE"/>
    <w:rsid w:val="002C4FDD"/>
    <w:rsid w:val="002C644F"/>
    <w:rsid w:val="002D0FF2"/>
    <w:rsid w:val="002D3E90"/>
    <w:rsid w:val="002E1A9C"/>
    <w:rsid w:val="002E2F5C"/>
    <w:rsid w:val="002E7B5A"/>
    <w:rsid w:val="002F5FFC"/>
    <w:rsid w:val="002F66E6"/>
    <w:rsid w:val="002F784F"/>
    <w:rsid w:val="003033EC"/>
    <w:rsid w:val="0030354C"/>
    <w:rsid w:val="0031229F"/>
    <w:rsid w:val="003553DE"/>
    <w:rsid w:val="00356E78"/>
    <w:rsid w:val="003603FC"/>
    <w:rsid w:val="00380C51"/>
    <w:rsid w:val="00384B40"/>
    <w:rsid w:val="003A17CD"/>
    <w:rsid w:val="003A471B"/>
    <w:rsid w:val="003A53C6"/>
    <w:rsid w:val="003B2338"/>
    <w:rsid w:val="003B47B6"/>
    <w:rsid w:val="003C1EB5"/>
    <w:rsid w:val="003C6772"/>
    <w:rsid w:val="003D70B8"/>
    <w:rsid w:val="003D727D"/>
    <w:rsid w:val="003D78C4"/>
    <w:rsid w:val="003E0FF4"/>
    <w:rsid w:val="003E26EE"/>
    <w:rsid w:val="003E385B"/>
    <w:rsid w:val="003E4150"/>
    <w:rsid w:val="003E4CE0"/>
    <w:rsid w:val="003E4E81"/>
    <w:rsid w:val="0040178A"/>
    <w:rsid w:val="0040279E"/>
    <w:rsid w:val="00416664"/>
    <w:rsid w:val="00416A17"/>
    <w:rsid w:val="0042405A"/>
    <w:rsid w:val="00432D88"/>
    <w:rsid w:val="00436414"/>
    <w:rsid w:val="00445D46"/>
    <w:rsid w:val="004505A0"/>
    <w:rsid w:val="00450DF1"/>
    <w:rsid w:val="00452C0D"/>
    <w:rsid w:val="0045589B"/>
    <w:rsid w:val="00456D64"/>
    <w:rsid w:val="00463CC0"/>
    <w:rsid w:val="00467D00"/>
    <w:rsid w:val="004750E6"/>
    <w:rsid w:val="00475E56"/>
    <w:rsid w:val="00490F24"/>
    <w:rsid w:val="00491EBF"/>
    <w:rsid w:val="004935C0"/>
    <w:rsid w:val="004A7438"/>
    <w:rsid w:val="004B3637"/>
    <w:rsid w:val="004C2132"/>
    <w:rsid w:val="004C44A7"/>
    <w:rsid w:val="004D39C2"/>
    <w:rsid w:val="004E2BF5"/>
    <w:rsid w:val="004E4166"/>
    <w:rsid w:val="004E4791"/>
    <w:rsid w:val="004E67E9"/>
    <w:rsid w:val="004E7F1D"/>
    <w:rsid w:val="00505F00"/>
    <w:rsid w:val="00514FEE"/>
    <w:rsid w:val="005519CE"/>
    <w:rsid w:val="00551D4C"/>
    <w:rsid w:val="0055500C"/>
    <w:rsid w:val="00557435"/>
    <w:rsid w:val="00557C41"/>
    <w:rsid w:val="0056278F"/>
    <w:rsid w:val="00563EF3"/>
    <w:rsid w:val="005669B4"/>
    <w:rsid w:val="00566ED2"/>
    <w:rsid w:val="005671B0"/>
    <w:rsid w:val="005701D0"/>
    <w:rsid w:val="00570457"/>
    <w:rsid w:val="0057369A"/>
    <w:rsid w:val="005746DB"/>
    <w:rsid w:val="00574B11"/>
    <w:rsid w:val="0058090B"/>
    <w:rsid w:val="0058566C"/>
    <w:rsid w:val="00587AB3"/>
    <w:rsid w:val="0059214A"/>
    <w:rsid w:val="005A1ECE"/>
    <w:rsid w:val="005A3615"/>
    <w:rsid w:val="005B1107"/>
    <w:rsid w:val="005B2861"/>
    <w:rsid w:val="005B2EEE"/>
    <w:rsid w:val="005B310B"/>
    <w:rsid w:val="005B4133"/>
    <w:rsid w:val="005C052F"/>
    <w:rsid w:val="005E42CF"/>
    <w:rsid w:val="005E5FEC"/>
    <w:rsid w:val="005F3FF3"/>
    <w:rsid w:val="006012D7"/>
    <w:rsid w:val="00602084"/>
    <w:rsid w:val="00603293"/>
    <w:rsid w:val="00604B62"/>
    <w:rsid w:val="00606C84"/>
    <w:rsid w:val="00607F9B"/>
    <w:rsid w:val="00623450"/>
    <w:rsid w:val="006357F0"/>
    <w:rsid w:val="006514ED"/>
    <w:rsid w:val="0065358D"/>
    <w:rsid w:val="00654E69"/>
    <w:rsid w:val="006564F4"/>
    <w:rsid w:val="00663874"/>
    <w:rsid w:val="00676484"/>
    <w:rsid w:val="00680A38"/>
    <w:rsid w:val="00684FFC"/>
    <w:rsid w:val="00685739"/>
    <w:rsid w:val="00685829"/>
    <w:rsid w:val="006902BA"/>
    <w:rsid w:val="006B61D2"/>
    <w:rsid w:val="006B6A11"/>
    <w:rsid w:val="006C2120"/>
    <w:rsid w:val="006C4A71"/>
    <w:rsid w:val="006C6356"/>
    <w:rsid w:val="006C7321"/>
    <w:rsid w:val="006C7BDE"/>
    <w:rsid w:val="006D2A19"/>
    <w:rsid w:val="006D5DD9"/>
    <w:rsid w:val="006E0274"/>
    <w:rsid w:val="006E077F"/>
    <w:rsid w:val="006E66E6"/>
    <w:rsid w:val="006F4E5C"/>
    <w:rsid w:val="006F5479"/>
    <w:rsid w:val="00700F97"/>
    <w:rsid w:val="00704EC4"/>
    <w:rsid w:val="007150C6"/>
    <w:rsid w:val="007204C5"/>
    <w:rsid w:val="00727EAF"/>
    <w:rsid w:val="007309AF"/>
    <w:rsid w:val="00730A15"/>
    <w:rsid w:val="0073219F"/>
    <w:rsid w:val="007325A5"/>
    <w:rsid w:val="00743377"/>
    <w:rsid w:val="00743A55"/>
    <w:rsid w:val="00747130"/>
    <w:rsid w:val="00747E9C"/>
    <w:rsid w:val="007531C1"/>
    <w:rsid w:val="00763549"/>
    <w:rsid w:val="007648BB"/>
    <w:rsid w:val="00765624"/>
    <w:rsid w:val="007741EF"/>
    <w:rsid w:val="00783089"/>
    <w:rsid w:val="00785DD3"/>
    <w:rsid w:val="00786A94"/>
    <w:rsid w:val="007A3593"/>
    <w:rsid w:val="007B62D6"/>
    <w:rsid w:val="007C15D7"/>
    <w:rsid w:val="007C3C7F"/>
    <w:rsid w:val="007C41E5"/>
    <w:rsid w:val="007D1139"/>
    <w:rsid w:val="007D2B6A"/>
    <w:rsid w:val="007D55A0"/>
    <w:rsid w:val="007D6454"/>
    <w:rsid w:val="007D7739"/>
    <w:rsid w:val="007E1DD8"/>
    <w:rsid w:val="007F1DDB"/>
    <w:rsid w:val="007F6899"/>
    <w:rsid w:val="00807AE4"/>
    <w:rsid w:val="00807CA4"/>
    <w:rsid w:val="0081137D"/>
    <w:rsid w:val="008148DD"/>
    <w:rsid w:val="00827331"/>
    <w:rsid w:val="0083429D"/>
    <w:rsid w:val="00847B89"/>
    <w:rsid w:val="00855AAD"/>
    <w:rsid w:val="00861CC2"/>
    <w:rsid w:val="0086510B"/>
    <w:rsid w:val="008678C1"/>
    <w:rsid w:val="00870874"/>
    <w:rsid w:val="0087126B"/>
    <w:rsid w:val="00871640"/>
    <w:rsid w:val="00872EB4"/>
    <w:rsid w:val="008736E7"/>
    <w:rsid w:val="008760F3"/>
    <w:rsid w:val="00881D7F"/>
    <w:rsid w:val="00883503"/>
    <w:rsid w:val="00885D9A"/>
    <w:rsid w:val="00886ECC"/>
    <w:rsid w:val="00895FCC"/>
    <w:rsid w:val="008A0C25"/>
    <w:rsid w:val="008A0C7A"/>
    <w:rsid w:val="008A4D3A"/>
    <w:rsid w:val="008A6ADB"/>
    <w:rsid w:val="008B2475"/>
    <w:rsid w:val="008B54BF"/>
    <w:rsid w:val="008C1996"/>
    <w:rsid w:val="008C4750"/>
    <w:rsid w:val="008C5DC6"/>
    <w:rsid w:val="008D10A5"/>
    <w:rsid w:val="008D290D"/>
    <w:rsid w:val="008D2C5D"/>
    <w:rsid w:val="008D3A0C"/>
    <w:rsid w:val="008D6369"/>
    <w:rsid w:val="008D75E2"/>
    <w:rsid w:val="008E1E2E"/>
    <w:rsid w:val="008E3124"/>
    <w:rsid w:val="008F0F92"/>
    <w:rsid w:val="008F51B2"/>
    <w:rsid w:val="008F5DD3"/>
    <w:rsid w:val="00901050"/>
    <w:rsid w:val="00905021"/>
    <w:rsid w:val="009152F1"/>
    <w:rsid w:val="00922458"/>
    <w:rsid w:val="00923637"/>
    <w:rsid w:val="00924FC0"/>
    <w:rsid w:val="00927DE9"/>
    <w:rsid w:val="009337D7"/>
    <w:rsid w:val="0094068E"/>
    <w:rsid w:val="009453F7"/>
    <w:rsid w:val="00957505"/>
    <w:rsid w:val="00964338"/>
    <w:rsid w:val="0096619B"/>
    <w:rsid w:val="00970E29"/>
    <w:rsid w:val="00984AA3"/>
    <w:rsid w:val="00986A90"/>
    <w:rsid w:val="00993FA6"/>
    <w:rsid w:val="009957DB"/>
    <w:rsid w:val="009A10CD"/>
    <w:rsid w:val="009A32E4"/>
    <w:rsid w:val="009A4705"/>
    <w:rsid w:val="009B313D"/>
    <w:rsid w:val="009B438A"/>
    <w:rsid w:val="009C358C"/>
    <w:rsid w:val="009D24F3"/>
    <w:rsid w:val="009E3257"/>
    <w:rsid w:val="009E73B9"/>
    <w:rsid w:val="009E755B"/>
    <w:rsid w:val="009E7AFE"/>
    <w:rsid w:val="00A032E9"/>
    <w:rsid w:val="00A115B9"/>
    <w:rsid w:val="00A16CAE"/>
    <w:rsid w:val="00A330C9"/>
    <w:rsid w:val="00A334CD"/>
    <w:rsid w:val="00A37B70"/>
    <w:rsid w:val="00A40764"/>
    <w:rsid w:val="00A40852"/>
    <w:rsid w:val="00A525C9"/>
    <w:rsid w:val="00A569C8"/>
    <w:rsid w:val="00A6038B"/>
    <w:rsid w:val="00A61D99"/>
    <w:rsid w:val="00A70E86"/>
    <w:rsid w:val="00A74447"/>
    <w:rsid w:val="00A800A1"/>
    <w:rsid w:val="00A84FFC"/>
    <w:rsid w:val="00A85D2A"/>
    <w:rsid w:val="00A86B1D"/>
    <w:rsid w:val="00AA00DB"/>
    <w:rsid w:val="00AA24F1"/>
    <w:rsid w:val="00AA405E"/>
    <w:rsid w:val="00AB48FC"/>
    <w:rsid w:val="00AB52F5"/>
    <w:rsid w:val="00AB7B4A"/>
    <w:rsid w:val="00AC0CE2"/>
    <w:rsid w:val="00AC47B9"/>
    <w:rsid w:val="00AC6BB3"/>
    <w:rsid w:val="00AC7189"/>
    <w:rsid w:val="00AD03FE"/>
    <w:rsid w:val="00AE46E0"/>
    <w:rsid w:val="00AE58CB"/>
    <w:rsid w:val="00AF2F71"/>
    <w:rsid w:val="00AF7E99"/>
    <w:rsid w:val="00B012E1"/>
    <w:rsid w:val="00B03965"/>
    <w:rsid w:val="00B0445D"/>
    <w:rsid w:val="00B04D8B"/>
    <w:rsid w:val="00B06AD4"/>
    <w:rsid w:val="00B119E4"/>
    <w:rsid w:val="00B177D7"/>
    <w:rsid w:val="00B232BD"/>
    <w:rsid w:val="00B31EFE"/>
    <w:rsid w:val="00B358A1"/>
    <w:rsid w:val="00B40B62"/>
    <w:rsid w:val="00B45B82"/>
    <w:rsid w:val="00B474DA"/>
    <w:rsid w:val="00B47E0B"/>
    <w:rsid w:val="00B529B2"/>
    <w:rsid w:val="00B61451"/>
    <w:rsid w:val="00B623D4"/>
    <w:rsid w:val="00B64855"/>
    <w:rsid w:val="00B653A0"/>
    <w:rsid w:val="00B72EB1"/>
    <w:rsid w:val="00B9508C"/>
    <w:rsid w:val="00B9712E"/>
    <w:rsid w:val="00BA1174"/>
    <w:rsid w:val="00BA25ED"/>
    <w:rsid w:val="00BA3DA2"/>
    <w:rsid w:val="00BB0220"/>
    <w:rsid w:val="00BB13C5"/>
    <w:rsid w:val="00BB4547"/>
    <w:rsid w:val="00BB477B"/>
    <w:rsid w:val="00BB7102"/>
    <w:rsid w:val="00BC1CEA"/>
    <w:rsid w:val="00BC2445"/>
    <w:rsid w:val="00BC3AEB"/>
    <w:rsid w:val="00BC4110"/>
    <w:rsid w:val="00BC5F7B"/>
    <w:rsid w:val="00BD16FB"/>
    <w:rsid w:val="00BD42C9"/>
    <w:rsid w:val="00BE17F6"/>
    <w:rsid w:val="00C001D2"/>
    <w:rsid w:val="00C03010"/>
    <w:rsid w:val="00C03649"/>
    <w:rsid w:val="00C05444"/>
    <w:rsid w:val="00C0721A"/>
    <w:rsid w:val="00C07EE2"/>
    <w:rsid w:val="00C13C98"/>
    <w:rsid w:val="00C13EC7"/>
    <w:rsid w:val="00C16873"/>
    <w:rsid w:val="00C23688"/>
    <w:rsid w:val="00C273A9"/>
    <w:rsid w:val="00C3207C"/>
    <w:rsid w:val="00C344E2"/>
    <w:rsid w:val="00C35B40"/>
    <w:rsid w:val="00C367F8"/>
    <w:rsid w:val="00C44BF7"/>
    <w:rsid w:val="00C65C58"/>
    <w:rsid w:val="00C72C20"/>
    <w:rsid w:val="00C75A45"/>
    <w:rsid w:val="00C779CD"/>
    <w:rsid w:val="00C85584"/>
    <w:rsid w:val="00C861E3"/>
    <w:rsid w:val="00C879FF"/>
    <w:rsid w:val="00C909E7"/>
    <w:rsid w:val="00C91529"/>
    <w:rsid w:val="00C939C3"/>
    <w:rsid w:val="00CA079E"/>
    <w:rsid w:val="00CA10CB"/>
    <w:rsid w:val="00CC08C5"/>
    <w:rsid w:val="00CC6DD4"/>
    <w:rsid w:val="00CC7D95"/>
    <w:rsid w:val="00CD0CED"/>
    <w:rsid w:val="00CD4F7F"/>
    <w:rsid w:val="00CD55D6"/>
    <w:rsid w:val="00CF35EF"/>
    <w:rsid w:val="00D04809"/>
    <w:rsid w:val="00D055CD"/>
    <w:rsid w:val="00D07C5A"/>
    <w:rsid w:val="00D1191B"/>
    <w:rsid w:val="00D1217E"/>
    <w:rsid w:val="00D14F2A"/>
    <w:rsid w:val="00D243BB"/>
    <w:rsid w:val="00D24FCF"/>
    <w:rsid w:val="00D32EEB"/>
    <w:rsid w:val="00D37E8E"/>
    <w:rsid w:val="00D411F4"/>
    <w:rsid w:val="00D41586"/>
    <w:rsid w:val="00D529C0"/>
    <w:rsid w:val="00D54FD9"/>
    <w:rsid w:val="00D55C9B"/>
    <w:rsid w:val="00D57CE8"/>
    <w:rsid w:val="00D617DA"/>
    <w:rsid w:val="00D61952"/>
    <w:rsid w:val="00D631D8"/>
    <w:rsid w:val="00D73F1F"/>
    <w:rsid w:val="00D81DD5"/>
    <w:rsid w:val="00D82192"/>
    <w:rsid w:val="00DA0EA0"/>
    <w:rsid w:val="00DA3127"/>
    <w:rsid w:val="00DA3A35"/>
    <w:rsid w:val="00DA5B2E"/>
    <w:rsid w:val="00DA7D7D"/>
    <w:rsid w:val="00DB0EC7"/>
    <w:rsid w:val="00DB1247"/>
    <w:rsid w:val="00DB28ED"/>
    <w:rsid w:val="00DB51C2"/>
    <w:rsid w:val="00DC0A3F"/>
    <w:rsid w:val="00DC4310"/>
    <w:rsid w:val="00DC54B5"/>
    <w:rsid w:val="00DD4569"/>
    <w:rsid w:val="00DD5E72"/>
    <w:rsid w:val="00DE7971"/>
    <w:rsid w:val="00E05C0A"/>
    <w:rsid w:val="00E117CC"/>
    <w:rsid w:val="00E13B09"/>
    <w:rsid w:val="00E14240"/>
    <w:rsid w:val="00E167EC"/>
    <w:rsid w:val="00E22276"/>
    <w:rsid w:val="00E300DA"/>
    <w:rsid w:val="00E404A8"/>
    <w:rsid w:val="00E50BD8"/>
    <w:rsid w:val="00E524CC"/>
    <w:rsid w:val="00E5449F"/>
    <w:rsid w:val="00E57B9B"/>
    <w:rsid w:val="00E60BF0"/>
    <w:rsid w:val="00E622C8"/>
    <w:rsid w:val="00E62FCF"/>
    <w:rsid w:val="00E6597C"/>
    <w:rsid w:val="00E72D47"/>
    <w:rsid w:val="00E822B2"/>
    <w:rsid w:val="00E87BF9"/>
    <w:rsid w:val="00E905B1"/>
    <w:rsid w:val="00EA3D3D"/>
    <w:rsid w:val="00EA6ED0"/>
    <w:rsid w:val="00EC15CD"/>
    <w:rsid w:val="00EC2B6C"/>
    <w:rsid w:val="00EC4F10"/>
    <w:rsid w:val="00EC6B20"/>
    <w:rsid w:val="00EC7723"/>
    <w:rsid w:val="00ED0F50"/>
    <w:rsid w:val="00ED170F"/>
    <w:rsid w:val="00ED1904"/>
    <w:rsid w:val="00EE7AAE"/>
    <w:rsid w:val="00EF029A"/>
    <w:rsid w:val="00EF1A2A"/>
    <w:rsid w:val="00EF7687"/>
    <w:rsid w:val="00F0162C"/>
    <w:rsid w:val="00F02BFF"/>
    <w:rsid w:val="00F03B75"/>
    <w:rsid w:val="00F06BC7"/>
    <w:rsid w:val="00F22855"/>
    <w:rsid w:val="00F274C6"/>
    <w:rsid w:val="00F3497F"/>
    <w:rsid w:val="00F514B0"/>
    <w:rsid w:val="00FA1DB4"/>
    <w:rsid w:val="00FA1F7F"/>
    <w:rsid w:val="00FA6581"/>
    <w:rsid w:val="00FB178F"/>
    <w:rsid w:val="00FC3565"/>
    <w:rsid w:val="00FC42A2"/>
    <w:rsid w:val="00FD0CBC"/>
    <w:rsid w:val="00FD36F1"/>
    <w:rsid w:val="00FD57F7"/>
    <w:rsid w:val="00FE0F34"/>
    <w:rsid w:val="00FE1D6E"/>
    <w:rsid w:val="00FE27B3"/>
    <w:rsid w:val="00FF0395"/>
    <w:rsid w:val="00FF0B89"/>
    <w:rsid w:val="00FF43D0"/>
    <w:rsid w:val="00FF4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0F9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ru-RU" w:eastAsia="ru-RU"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semiHidden="1" w:unhideWhenUsed="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locked="1" w:uiPriority="99" w:qFormat="1"/>
    <w:lsdException w:name="caption" w:lock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0F67"/>
    <w:pPr>
      <w:ind w:firstLine="567"/>
      <w:jc w:val="both"/>
    </w:pPr>
  </w:style>
  <w:style w:type="paragraph" w:styleId="1">
    <w:name w:val="heading 1"/>
    <w:basedOn w:val="a"/>
    <w:next w:val="a"/>
    <w:link w:val="10"/>
    <w:autoRedefine/>
    <w:locked/>
    <w:rsid w:val="00A84FFC"/>
    <w:pPr>
      <w:framePr w:wrap="around" w:vAnchor="text" w:hAnchor="text" w:y="1"/>
      <w:ind w:firstLine="0"/>
      <w:jc w:val="center"/>
      <w:outlineLvl w:val="0"/>
    </w:pPr>
    <w:rPr>
      <w:rFonts w:eastAsiaTheme="majorEastAsia" w:cstheme="majorBidi"/>
      <w:caps/>
      <w:szCs w:val="32"/>
    </w:rPr>
  </w:style>
  <w:style w:type="paragraph" w:styleId="2">
    <w:name w:val="heading 2"/>
    <w:basedOn w:val="a"/>
    <w:next w:val="a"/>
    <w:link w:val="20"/>
    <w:semiHidden/>
    <w:unhideWhenUsed/>
    <w:locked/>
    <w:rsid w:val="00050F67"/>
    <w:pPr>
      <w:widowControl w:val="0"/>
      <w:ind w:firstLine="0"/>
      <w:jc w:val="center"/>
      <w:outlineLvl w:val="1"/>
    </w:pPr>
    <w:rPr>
      <w:rFonts w:eastAsiaTheme="majorEastAsia" w:cstheme="majorBidi"/>
      <w:caps/>
      <w:sz w:val="2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50F67"/>
    <w:rPr>
      <w:rFonts w:eastAsiaTheme="majorEastAsia" w:cstheme="majorBidi"/>
      <w:caps/>
      <w:sz w:val="20"/>
      <w:szCs w:val="26"/>
    </w:rPr>
  </w:style>
  <w:style w:type="paragraph" w:styleId="a3">
    <w:name w:val="header"/>
    <w:basedOn w:val="a"/>
    <w:link w:val="a4"/>
    <w:qFormat/>
    <w:rsid w:val="00246742"/>
    <w:pPr>
      <w:tabs>
        <w:tab w:val="center" w:pos="4677"/>
        <w:tab w:val="right" w:pos="9355"/>
      </w:tabs>
    </w:pPr>
  </w:style>
  <w:style w:type="character" w:customStyle="1" w:styleId="a4">
    <w:name w:val="Верхний колонтитул Знак"/>
    <w:basedOn w:val="a0"/>
    <w:link w:val="a3"/>
    <w:rsid w:val="00246742"/>
  </w:style>
  <w:style w:type="paragraph" w:styleId="a5">
    <w:name w:val="footer"/>
    <w:basedOn w:val="a"/>
    <w:link w:val="a6"/>
    <w:uiPriority w:val="99"/>
    <w:qFormat/>
    <w:locked/>
    <w:rsid w:val="00246742"/>
    <w:pPr>
      <w:tabs>
        <w:tab w:val="center" w:pos="4677"/>
        <w:tab w:val="right" w:pos="9355"/>
      </w:tabs>
    </w:pPr>
  </w:style>
  <w:style w:type="character" w:customStyle="1" w:styleId="10">
    <w:name w:val="Заголовок 1 Знак"/>
    <w:basedOn w:val="a0"/>
    <w:link w:val="1"/>
    <w:rsid w:val="00A84FFC"/>
    <w:rPr>
      <w:rFonts w:ascii="Times New Roman" w:eastAsiaTheme="majorEastAsia" w:hAnsi="Times New Roman" w:cstheme="majorBidi"/>
      <w:caps/>
      <w:sz w:val="24"/>
      <w:szCs w:val="32"/>
      <w:lang w:eastAsia="en-US"/>
    </w:rPr>
  </w:style>
  <w:style w:type="table" w:styleId="a7">
    <w:name w:val="Table Grid"/>
    <w:basedOn w:val="a1"/>
    <w:uiPriority w:val="59"/>
    <w:rsid w:val="005B28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ий колонтитул Знак"/>
    <w:basedOn w:val="a0"/>
    <w:link w:val="a5"/>
    <w:uiPriority w:val="99"/>
    <w:rsid w:val="00246742"/>
  </w:style>
  <w:style w:type="paragraph" w:styleId="a8">
    <w:name w:val="List Paragraph"/>
    <w:basedOn w:val="a"/>
    <w:uiPriority w:val="34"/>
    <w:qFormat/>
    <w:rsid w:val="00246742"/>
    <w:pPr>
      <w:ind w:left="284" w:hanging="284"/>
      <w:contextualSpacing/>
    </w:pPr>
  </w:style>
  <w:style w:type="paragraph" w:styleId="a9">
    <w:name w:val="Normal (Web)"/>
    <w:basedOn w:val="a"/>
    <w:uiPriority w:val="99"/>
    <w:unhideWhenUsed/>
    <w:rsid w:val="0081137D"/>
    <w:pPr>
      <w:spacing w:before="100" w:beforeAutospacing="1" w:after="100" w:afterAutospacing="1"/>
      <w:ind w:firstLine="0"/>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96103785">
      <w:bodyDiv w:val="1"/>
      <w:marLeft w:val="0"/>
      <w:marRight w:val="0"/>
      <w:marTop w:val="0"/>
      <w:marBottom w:val="0"/>
      <w:divBdr>
        <w:top w:val="none" w:sz="0" w:space="0" w:color="auto"/>
        <w:left w:val="none" w:sz="0" w:space="0" w:color="auto"/>
        <w:bottom w:val="none" w:sz="0" w:space="0" w:color="auto"/>
        <w:right w:val="none" w:sz="0" w:space="0" w:color="auto"/>
      </w:divBdr>
    </w:div>
    <w:div w:id="1186675272">
      <w:bodyDiv w:val="1"/>
      <w:marLeft w:val="0"/>
      <w:marRight w:val="0"/>
      <w:marTop w:val="0"/>
      <w:marBottom w:val="0"/>
      <w:divBdr>
        <w:top w:val="none" w:sz="0" w:space="0" w:color="auto"/>
        <w:left w:val="none" w:sz="0" w:space="0" w:color="auto"/>
        <w:bottom w:val="none" w:sz="0" w:space="0" w:color="auto"/>
        <w:right w:val="none" w:sz="0" w:space="0" w:color="auto"/>
      </w:divBdr>
    </w:div>
    <w:div w:id="1297835509">
      <w:bodyDiv w:val="1"/>
      <w:marLeft w:val="0"/>
      <w:marRight w:val="0"/>
      <w:marTop w:val="0"/>
      <w:marBottom w:val="0"/>
      <w:divBdr>
        <w:top w:val="none" w:sz="0" w:space="0" w:color="auto"/>
        <w:left w:val="none" w:sz="0" w:space="0" w:color="auto"/>
        <w:bottom w:val="none" w:sz="0" w:space="0" w:color="auto"/>
        <w:right w:val="none" w:sz="0" w:space="0" w:color="auto"/>
      </w:divBdr>
    </w:div>
    <w:div w:id="1485901060">
      <w:bodyDiv w:val="1"/>
      <w:marLeft w:val="0"/>
      <w:marRight w:val="0"/>
      <w:marTop w:val="0"/>
      <w:marBottom w:val="0"/>
      <w:divBdr>
        <w:top w:val="none" w:sz="0" w:space="0" w:color="auto"/>
        <w:left w:val="none" w:sz="0" w:space="0" w:color="auto"/>
        <w:bottom w:val="none" w:sz="0" w:space="0" w:color="auto"/>
        <w:right w:val="none" w:sz="0" w:space="0" w:color="auto"/>
      </w:divBdr>
    </w:div>
    <w:div w:id="162989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R-7.0.5-2008.xsl" StyleName="ГОСТ Р 7.0.5-2008 (сортировка по порядку включения)" Version="10"/>
</file>

<file path=customXml/itemProps1.xml><?xml version="1.0" encoding="utf-8"?>
<ds:datastoreItem xmlns:ds="http://schemas.openxmlformats.org/officeDocument/2006/customXml" ds:itemID="{F6570934-60F8-431A-9714-AC316595E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Шаблон Серия Г Технические науки</vt:lpstr>
    </vt:vector>
  </TitlesOfParts>
  <Company/>
  <LinksUpToDate>false</LinksUpToDate>
  <CharactersWithSpaces>4945</CharactersWithSpaces>
  <SharedDoc>false</SharedDoc>
  <HLinks>
    <vt:vector size="12" baseType="variant">
      <vt:variant>
        <vt:i4>7798876</vt:i4>
      </vt:variant>
      <vt:variant>
        <vt:i4>6</vt:i4>
      </vt:variant>
      <vt:variant>
        <vt:i4>0</vt:i4>
      </vt:variant>
      <vt:variant>
        <vt:i4>5</vt:i4>
      </vt:variant>
      <vt:variant>
        <vt:lpwstr>mailto:vestnik.donnu.g@donnu.ru</vt:lpwstr>
      </vt:variant>
      <vt:variant>
        <vt:lpwstr/>
      </vt:variant>
      <vt:variant>
        <vt:i4>7798876</vt:i4>
      </vt:variant>
      <vt:variant>
        <vt:i4>0</vt:i4>
      </vt:variant>
      <vt:variant>
        <vt:i4>0</vt:i4>
      </vt:variant>
      <vt:variant>
        <vt:i4>5</vt:i4>
      </vt:variant>
      <vt:variant>
        <vt:lpwstr>mailto:vestnik.donnu.g@donnu.ru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Серия Г Технические науки</dc:title>
  <dc:subject/>
  <dc:creator/>
  <cp:keywords/>
  <dc:description/>
  <cp:lastModifiedBy/>
  <cp:revision>1</cp:revision>
  <dcterms:created xsi:type="dcterms:W3CDTF">2019-09-13T08:18:00Z</dcterms:created>
  <dcterms:modified xsi:type="dcterms:W3CDTF">2025-05-11T16:49:00Z</dcterms:modified>
</cp:coreProperties>
</file>