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6289C" w14:textId="3F66276C" w:rsidR="00210BE8" w:rsidRPr="00210BE8" w:rsidRDefault="000155EC" w:rsidP="003B3BCB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ru-RU"/>
        </w:rPr>
        <w:t>С</w:t>
      </w:r>
      <w:r w:rsidR="00210BE8" w:rsidRPr="00210BE8"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ru-RU"/>
        </w:rPr>
        <w:t>туденты факультета математики и информационных технологий приняли участие в Республиканской студенческой олимпиаде по начертательной геометрии</w:t>
      </w:r>
    </w:p>
    <w:p w14:paraId="782A1C35" w14:textId="77777777" w:rsidR="003B3BCB" w:rsidRDefault="003B3BCB" w:rsidP="00210BE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7638456D" w14:textId="77777777" w:rsidR="00210BE8" w:rsidRPr="00210BE8" w:rsidRDefault="00210BE8" w:rsidP="003B3BCB">
      <w:pPr>
        <w:shd w:val="clear" w:color="auto" w:fill="FFFFFF"/>
        <w:spacing w:beforeAutospacing="1" w:after="0" w:afterAutospacing="1" w:line="240" w:lineRule="auto"/>
        <w:ind w:firstLine="709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10BE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Студенты направления подготовки 27.03.03 Системный анализ и управление кафедры информационных систем управления факультета математики и информационных технологий приняли участие в </w:t>
      </w:r>
      <w:r w:rsidRPr="00210BE8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Республиканской студенческой олимпиаде по начертательной геометрии.</w:t>
      </w:r>
      <w:r w:rsidRPr="00210BE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Мероприятие проходило в Донбасской национальной академии строительства и архитектуры, в нем принял участие </w:t>
      </w:r>
      <w:r w:rsidRPr="00210BE8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31 студент из пяти вузов Донецкой Народной Республики. </w:t>
      </w:r>
      <w:bookmarkStart w:id="0" w:name="_GoBack"/>
      <w:bookmarkEnd w:id="0"/>
    </w:p>
    <w:p w14:paraId="67CC630D" w14:textId="77777777" w:rsidR="00210BE8" w:rsidRPr="00210BE8" w:rsidRDefault="00210BE8" w:rsidP="003B3BCB">
      <w:pPr>
        <w:shd w:val="clear" w:color="auto" w:fill="FFFFFF"/>
        <w:spacing w:beforeAutospacing="1" w:after="0" w:afterAutospacing="1" w:line="240" w:lineRule="auto"/>
        <w:ind w:firstLine="709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10BE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Команду Донецкого национального университета впервые представили студенты 2 курса </w:t>
      </w:r>
      <w:r w:rsidRPr="00210BE8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Богач С.Д., Воробьева А.А., Кирюхин Д.А., Тимофеева В.П., </w:t>
      </w:r>
      <w:proofErr w:type="spellStart"/>
      <w:r w:rsidRPr="00210BE8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Харитончик</w:t>
      </w:r>
      <w:proofErr w:type="spellEnd"/>
      <w:r w:rsidRPr="00210BE8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А.Д.</w:t>
      </w:r>
    </w:p>
    <w:p w14:paraId="2700DEB0" w14:textId="77777777" w:rsidR="00210BE8" w:rsidRPr="00210BE8" w:rsidRDefault="00210BE8" w:rsidP="003B3BCB">
      <w:pPr>
        <w:shd w:val="clear" w:color="auto" w:fill="FFFFFF"/>
        <w:spacing w:beforeAutospacing="1" w:after="0" w:afterAutospacing="1" w:line="240" w:lineRule="auto"/>
        <w:ind w:firstLine="709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10BE8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Цель</w:t>
      </w:r>
      <w:r w:rsidRPr="00210BE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Республиканской студенческой олимпиады — выявление и развитие одаренной студенческой молодежи Республики, повышение качества подготовки специалистов, системного совершенствования учебного процесса.</w:t>
      </w:r>
    </w:p>
    <w:p w14:paraId="676BCE2B" w14:textId="77777777" w:rsidR="00210BE8" w:rsidRPr="00210BE8" w:rsidRDefault="00210BE8" w:rsidP="003B3B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10BE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Для выполнения олимпиадных заданий от участников требовалось, в первую очередь, пространственное мышление и воображение. Наша команда успешно выполнила все задания в общем командном зачете по традиционным номинациям: «Инженерная графика», «Начертательная геометрия» и «Компьютерная графика» и показала достойные результаты.</w:t>
      </w:r>
    </w:p>
    <w:p w14:paraId="2DD1255C" w14:textId="77777777" w:rsidR="00210BE8" w:rsidRPr="00210BE8" w:rsidRDefault="00210BE8" w:rsidP="003B3B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10BE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Ребята получили сертификаты участников и поощрительные балы к экзаменационной оценке по соответствующей дисциплине.</w:t>
      </w:r>
    </w:p>
    <w:p w14:paraId="6BB3510A" w14:textId="77777777" w:rsidR="00C77FE1" w:rsidRDefault="00C77FE1"/>
    <w:sectPr w:rsidR="00C7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01"/>
    <w:rsid w:val="000155EC"/>
    <w:rsid w:val="00210BE8"/>
    <w:rsid w:val="00387701"/>
    <w:rsid w:val="003B3BCB"/>
    <w:rsid w:val="00C7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4461"/>
  <w15:chartTrackingRefBased/>
  <w15:docId w15:val="{30A440AF-09C9-4334-8830-BEC860D9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21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dated">
    <w:name w:val="updated"/>
    <w:basedOn w:val="a0"/>
    <w:rsid w:val="00210BE8"/>
  </w:style>
  <w:style w:type="paragraph" w:styleId="a3">
    <w:name w:val="Normal (Web)"/>
    <w:basedOn w:val="a"/>
    <w:uiPriority w:val="99"/>
    <w:semiHidden/>
    <w:unhideWhenUsed/>
    <w:rsid w:val="0021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863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Жинкина Анастасия Сергеевна</cp:lastModifiedBy>
  <cp:revision>4</cp:revision>
  <dcterms:created xsi:type="dcterms:W3CDTF">2022-05-26T12:03:00Z</dcterms:created>
  <dcterms:modified xsi:type="dcterms:W3CDTF">2022-08-22T12:13:00Z</dcterms:modified>
</cp:coreProperties>
</file>