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5198A" w14:textId="4B7B7701" w:rsidR="00CC386E" w:rsidRPr="00363A4D" w:rsidRDefault="00CC386E">
      <w:pPr>
        <w:rPr>
          <w:rFonts w:ascii="Times New Roman" w:hAnsi="Times New Roman" w:cs="Times New Roman"/>
          <w:b/>
          <w:bCs/>
          <w:sz w:val="24"/>
          <w:szCs w:val="24"/>
        </w:rPr>
      </w:pPr>
      <w:r w:rsidRPr="00363A4D">
        <w:rPr>
          <w:rFonts w:ascii="Times New Roman" w:hAnsi="Times New Roman" w:cs="Times New Roman"/>
          <w:b/>
          <w:bCs/>
          <w:sz w:val="24"/>
          <w:szCs w:val="24"/>
        </w:rPr>
        <w:t xml:space="preserve">Вестник </w:t>
      </w:r>
      <w:r w:rsidR="0048609A">
        <w:rPr>
          <w:rFonts w:ascii="Times New Roman" w:hAnsi="Times New Roman" w:cs="Times New Roman"/>
          <w:b/>
          <w:bCs/>
          <w:sz w:val="24"/>
          <w:szCs w:val="24"/>
        </w:rPr>
        <w:t>Донецкого университета</w:t>
      </w:r>
      <w:r w:rsidRPr="00363A4D">
        <w:rPr>
          <w:rFonts w:ascii="Times New Roman" w:hAnsi="Times New Roman" w:cs="Times New Roman"/>
          <w:b/>
          <w:bCs/>
          <w:sz w:val="24"/>
          <w:szCs w:val="24"/>
        </w:rPr>
        <w:t xml:space="preserve">. Серия </w:t>
      </w:r>
      <w:r w:rsidR="0048609A">
        <w:rPr>
          <w:rFonts w:ascii="Times New Roman" w:hAnsi="Times New Roman" w:cs="Times New Roman"/>
          <w:b/>
          <w:bCs/>
          <w:sz w:val="24"/>
          <w:szCs w:val="24"/>
        </w:rPr>
        <w:t>06</w:t>
      </w:r>
      <w:r w:rsidRPr="00363A4D">
        <w:rPr>
          <w:rFonts w:ascii="Times New Roman" w:hAnsi="Times New Roman" w:cs="Times New Roman"/>
          <w:b/>
          <w:bCs/>
          <w:sz w:val="24"/>
          <w:szCs w:val="24"/>
        </w:rPr>
        <w:t xml:space="preserve">. </w:t>
      </w:r>
      <w:r w:rsidR="0048609A">
        <w:rPr>
          <w:rFonts w:ascii="Times New Roman" w:hAnsi="Times New Roman" w:cs="Times New Roman"/>
          <w:b/>
          <w:bCs/>
          <w:sz w:val="24"/>
          <w:szCs w:val="24"/>
        </w:rPr>
        <w:t>Юридические науки</w:t>
      </w:r>
      <w:r w:rsidRPr="00363A4D">
        <w:rPr>
          <w:rFonts w:ascii="Times New Roman" w:hAnsi="Times New Roman" w:cs="Times New Roman"/>
          <w:b/>
          <w:bCs/>
          <w:sz w:val="24"/>
          <w:szCs w:val="24"/>
        </w:rPr>
        <w:t xml:space="preserve">. № </w:t>
      </w:r>
      <w:r w:rsidR="00CF2D48" w:rsidRPr="00363A4D">
        <w:rPr>
          <w:rFonts w:ascii="Times New Roman" w:hAnsi="Times New Roman" w:cs="Times New Roman"/>
          <w:b/>
          <w:bCs/>
          <w:sz w:val="24"/>
          <w:szCs w:val="24"/>
        </w:rPr>
        <w:t>1</w:t>
      </w:r>
      <w:r w:rsidRPr="00363A4D">
        <w:rPr>
          <w:rFonts w:ascii="Times New Roman" w:hAnsi="Times New Roman" w:cs="Times New Roman"/>
          <w:b/>
          <w:bCs/>
          <w:sz w:val="24"/>
          <w:szCs w:val="24"/>
        </w:rPr>
        <w:t>, 20</w:t>
      </w:r>
      <w:r w:rsidR="00CF2D48" w:rsidRPr="00363A4D">
        <w:rPr>
          <w:rFonts w:ascii="Times New Roman" w:hAnsi="Times New Roman" w:cs="Times New Roman"/>
          <w:b/>
          <w:bCs/>
          <w:sz w:val="24"/>
          <w:szCs w:val="24"/>
        </w:rPr>
        <w:t>2</w:t>
      </w:r>
      <w:r w:rsidR="0048609A">
        <w:rPr>
          <w:rFonts w:ascii="Times New Roman" w:hAnsi="Times New Roman" w:cs="Times New Roman"/>
          <w:b/>
          <w:bCs/>
          <w:sz w:val="24"/>
          <w:szCs w:val="24"/>
        </w:rPr>
        <w:t>5</w:t>
      </w:r>
      <w:r w:rsidR="00363A4D" w:rsidRPr="00363A4D">
        <w:rPr>
          <w:rFonts w:ascii="Times New Roman" w:hAnsi="Times New Roman" w:cs="Times New Roman"/>
          <w:b/>
          <w:bCs/>
          <w:sz w:val="24"/>
          <w:szCs w:val="24"/>
        </w:rPr>
        <w:t xml:space="preserve"> </w:t>
      </w:r>
      <w:r w:rsidRPr="00363A4D">
        <w:rPr>
          <w:rFonts w:ascii="Times New Roman" w:hAnsi="Times New Roman" w:cs="Times New Roman"/>
          <w:b/>
          <w:bCs/>
          <w:sz w:val="24"/>
          <w:szCs w:val="24"/>
        </w:rPr>
        <w:t>год</w:t>
      </w:r>
    </w:p>
    <w:tbl>
      <w:tblPr>
        <w:tblStyle w:val="a3"/>
        <w:tblW w:w="0" w:type="auto"/>
        <w:tblLook w:val="04A0" w:firstRow="1" w:lastRow="0" w:firstColumn="1" w:lastColumn="0" w:noHBand="0" w:noVBand="1"/>
      </w:tblPr>
      <w:tblGrid>
        <w:gridCol w:w="3985"/>
        <w:gridCol w:w="3103"/>
        <w:gridCol w:w="2622"/>
        <w:gridCol w:w="2647"/>
        <w:gridCol w:w="2203"/>
      </w:tblGrid>
      <w:tr w:rsidR="00134F3C" w:rsidRPr="00CC386E" w14:paraId="62AF9637" w14:textId="77777777" w:rsidTr="00134F3C">
        <w:trPr>
          <w:trHeight w:val="699"/>
        </w:trPr>
        <w:tc>
          <w:tcPr>
            <w:tcW w:w="3985" w:type="dxa"/>
          </w:tcPr>
          <w:p w14:paraId="24B9E29A"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Автор(ы)</w:t>
            </w:r>
          </w:p>
          <w:p w14:paraId="0A3705B1"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и название статьи</w:t>
            </w:r>
          </w:p>
          <w:p w14:paraId="7BE1FF4F" w14:textId="77777777" w:rsidR="00CC386E" w:rsidRPr="00CC386E" w:rsidRDefault="00CC386E" w:rsidP="00CC386E">
            <w:pPr>
              <w:rPr>
                <w:rFonts w:ascii="Times New Roman" w:hAnsi="Times New Roman" w:cs="Times New Roman"/>
                <w:b/>
                <w:bCs/>
                <w:kern w:val="0"/>
                <w:sz w:val="24"/>
                <w:szCs w:val="24"/>
              </w:rPr>
            </w:pPr>
            <w:proofErr w:type="spellStart"/>
            <w:r w:rsidRPr="00CC386E">
              <w:rPr>
                <w:rFonts w:ascii="Times New Roman" w:hAnsi="Times New Roman" w:cs="Times New Roman"/>
                <w:b/>
                <w:bCs/>
                <w:kern w:val="0"/>
                <w:sz w:val="24"/>
                <w:szCs w:val="24"/>
              </w:rPr>
              <w:t>Author</w:t>
            </w:r>
            <w:proofErr w:type="spellEnd"/>
            <w:r w:rsidRPr="00CC386E">
              <w:rPr>
                <w:rFonts w:ascii="Times New Roman" w:hAnsi="Times New Roman" w:cs="Times New Roman"/>
                <w:b/>
                <w:bCs/>
                <w:kern w:val="0"/>
                <w:sz w:val="24"/>
                <w:szCs w:val="24"/>
              </w:rPr>
              <w:t>(s)</w:t>
            </w:r>
          </w:p>
          <w:p w14:paraId="6B1622F3" w14:textId="280C79C1" w:rsidR="00CC386E" w:rsidRPr="00CC386E" w:rsidRDefault="00CC386E" w:rsidP="00CC386E">
            <w:pPr>
              <w:rPr>
                <w:rFonts w:ascii="Times New Roman" w:hAnsi="Times New Roman" w:cs="Times New Roman"/>
                <w:sz w:val="24"/>
                <w:szCs w:val="24"/>
                <w:lang w:val="en-US"/>
              </w:rPr>
            </w:pPr>
            <w:r w:rsidRPr="00CC386E">
              <w:rPr>
                <w:rFonts w:ascii="Times New Roman" w:hAnsi="Times New Roman" w:cs="Times New Roman"/>
                <w:b/>
                <w:bCs/>
                <w:kern w:val="0"/>
                <w:sz w:val="24"/>
                <w:szCs w:val="24"/>
                <w:lang w:val="en-US"/>
              </w:rPr>
              <w:t>and title of the article</w:t>
            </w:r>
          </w:p>
        </w:tc>
        <w:tc>
          <w:tcPr>
            <w:tcW w:w="3103" w:type="dxa"/>
          </w:tcPr>
          <w:p w14:paraId="4B47AAA1" w14:textId="6159CB29" w:rsidR="00CC386E" w:rsidRPr="00CC386E" w:rsidRDefault="00CC386E" w:rsidP="00CC386E">
            <w:pPr>
              <w:rPr>
                <w:rFonts w:ascii="Times New Roman" w:hAnsi="Times New Roman" w:cs="Times New Roman"/>
                <w:sz w:val="24"/>
                <w:szCs w:val="24"/>
              </w:rPr>
            </w:pPr>
            <w:r w:rsidRPr="00CC386E">
              <w:rPr>
                <w:rFonts w:ascii="Times New Roman" w:hAnsi="Times New Roman" w:cs="Times New Roman"/>
                <w:b/>
                <w:bCs/>
                <w:kern w:val="0"/>
                <w:sz w:val="24"/>
                <w:szCs w:val="24"/>
              </w:rPr>
              <w:t>Аннотация</w:t>
            </w:r>
          </w:p>
        </w:tc>
        <w:tc>
          <w:tcPr>
            <w:tcW w:w="2622" w:type="dxa"/>
          </w:tcPr>
          <w:p w14:paraId="1769C120" w14:textId="164BD938" w:rsidR="00CC386E" w:rsidRPr="00CC386E" w:rsidRDefault="00CC386E" w:rsidP="00CC386E">
            <w:pPr>
              <w:rPr>
                <w:rFonts w:ascii="Times New Roman" w:hAnsi="Times New Roman" w:cs="Times New Roman"/>
                <w:sz w:val="24"/>
                <w:szCs w:val="24"/>
              </w:rPr>
            </w:pPr>
            <w:proofErr w:type="spellStart"/>
            <w:r w:rsidRPr="00CC386E">
              <w:rPr>
                <w:rFonts w:ascii="Times New Roman" w:hAnsi="Times New Roman" w:cs="Times New Roman"/>
                <w:b/>
                <w:bCs/>
                <w:kern w:val="0"/>
                <w:sz w:val="24"/>
                <w:szCs w:val="24"/>
              </w:rPr>
              <w:t>Abstract</w:t>
            </w:r>
            <w:proofErr w:type="spellEnd"/>
          </w:p>
        </w:tc>
        <w:tc>
          <w:tcPr>
            <w:tcW w:w="2647" w:type="dxa"/>
          </w:tcPr>
          <w:p w14:paraId="06BDE714"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Ключевые</w:t>
            </w:r>
          </w:p>
          <w:p w14:paraId="4F22ABE9" w14:textId="3E56B139" w:rsidR="00CC386E" w:rsidRPr="00CC386E" w:rsidRDefault="00CC386E" w:rsidP="00CC386E">
            <w:pPr>
              <w:rPr>
                <w:rFonts w:ascii="Times New Roman" w:hAnsi="Times New Roman" w:cs="Times New Roman"/>
                <w:sz w:val="24"/>
                <w:szCs w:val="24"/>
              </w:rPr>
            </w:pPr>
            <w:r w:rsidRPr="00CC386E">
              <w:rPr>
                <w:rFonts w:ascii="Times New Roman" w:hAnsi="Times New Roman" w:cs="Times New Roman"/>
                <w:b/>
                <w:bCs/>
                <w:kern w:val="0"/>
                <w:sz w:val="24"/>
                <w:szCs w:val="24"/>
              </w:rPr>
              <w:t>слова</w:t>
            </w:r>
          </w:p>
        </w:tc>
        <w:tc>
          <w:tcPr>
            <w:tcW w:w="2203" w:type="dxa"/>
          </w:tcPr>
          <w:p w14:paraId="009D44C2" w14:textId="77777777" w:rsidR="00CC386E" w:rsidRPr="00CC386E" w:rsidRDefault="00CC386E" w:rsidP="00CC386E">
            <w:pPr>
              <w:autoSpaceDE w:val="0"/>
              <w:autoSpaceDN w:val="0"/>
              <w:adjustRightInd w:val="0"/>
              <w:rPr>
                <w:rFonts w:ascii="Times New Roman" w:hAnsi="Times New Roman" w:cs="Times New Roman"/>
                <w:b/>
                <w:bCs/>
                <w:kern w:val="0"/>
                <w:sz w:val="24"/>
                <w:szCs w:val="24"/>
              </w:rPr>
            </w:pPr>
            <w:r w:rsidRPr="00CC386E">
              <w:rPr>
                <w:rFonts w:ascii="Times New Roman" w:hAnsi="Times New Roman" w:cs="Times New Roman"/>
                <w:b/>
                <w:bCs/>
                <w:kern w:val="0"/>
                <w:sz w:val="24"/>
                <w:szCs w:val="24"/>
              </w:rPr>
              <w:t>Key</w:t>
            </w:r>
          </w:p>
          <w:p w14:paraId="0029E7D5" w14:textId="2C6379A7" w:rsidR="00CC386E" w:rsidRPr="00CC386E" w:rsidRDefault="00CC386E" w:rsidP="00CC386E">
            <w:pPr>
              <w:rPr>
                <w:rFonts w:ascii="Times New Roman" w:hAnsi="Times New Roman" w:cs="Times New Roman"/>
                <w:sz w:val="24"/>
                <w:szCs w:val="24"/>
              </w:rPr>
            </w:pPr>
            <w:proofErr w:type="spellStart"/>
            <w:r w:rsidRPr="00CC386E">
              <w:rPr>
                <w:rFonts w:ascii="Times New Roman" w:hAnsi="Times New Roman" w:cs="Times New Roman"/>
                <w:b/>
                <w:bCs/>
                <w:kern w:val="0"/>
                <w:sz w:val="24"/>
                <w:szCs w:val="24"/>
              </w:rPr>
              <w:t>words</w:t>
            </w:r>
            <w:proofErr w:type="spellEnd"/>
          </w:p>
        </w:tc>
      </w:tr>
      <w:tr w:rsidR="00134F3C" w:rsidRPr="0048609A" w14:paraId="5EC1CF0A" w14:textId="77777777" w:rsidTr="00134F3C">
        <w:tc>
          <w:tcPr>
            <w:tcW w:w="3985" w:type="dxa"/>
          </w:tcPr>
          <w:p w14:paraId="0A62360F" w14:textId="029A3E47" w:rsidR="00CF2D48" w:rsidRPr="00CF2D48" w:rsidRDefault="0048609A" w:rsidP="00CF2D48">
            <w:pPr>
              <w:rPr>
                <w:rFonts w:ascii="Times New Roman" w:hAnsi="Times New Roman" w:cs="Times New Roman"/>
                <w:b/>
                <w:iCs/>
                <w:sz w:val="24"/>
                <w:szCs w:val="24"/>
              </w:rPr>
            </w:pPr>
            <w:r>
              <w:rPr>
                <w:rFonts w:ascii="Times New Roman" w:hAnsi="Times New Roman" w:cs="Times New Roman"/>
                <w:b/>
                <w:iCs/>
                <w:sz w:val="24"/>
                <w:szCs w:val="24"/>
              </w:rPr>
              <w:t>П</w:t>
            </w:r>
            <w:r w:rsidR="00CF2D48" w:rsidRPr="00CF2D48">
              <w:rPr>
                <w:rFonts w:ascii="Times New Roman" w:hAnsi="Times New Roman" w:cs="Times New Roman"/>
                <w:b/>
                <w:iCs/>
                <w:sz w:val="24"/>
                <w:szCs w:val="24"/>
              </w:rPr>
              <w:t>. </w:t>
            </w:r>
            <w:r>
              <w:rPr>
                <w:rFonts w:ascii="Times New Roman" w:hAnsi="Times New Roman" w:cs="Times New Roman"/>
                <w:b/>
                <w:iCs/>
                <w:sz w:val="24"/>
                <w:szCs w:val="24"/>
              </w:rPr>
              <w:t>И</w:t>
            </w:r>
            <w:r w:rsidR="00CF2D48" w:rsidRPr="00CF2D48">
              <w:rPr>
                <w:rFonts w:ascii="Times New Roman" w:hAnsi="Times New Roman" w:cs="Times New Roman"/>
                <w:b/>
                <w:iCs/>
                <w:sz w:val="24"/>
                <w:szCs w:val="24"/>
              </w:rPr>
              <w:t>. П</w:t>
            </w:r>
            <w:r>
              <w:rPr>
                <w:rFonts w:ascii="Times New Roman" w:hAnsi="Times New Roman" w:cs="Times New Roman"/>
                <w:b/>
                <w:iCs/>
                <w:sz w:val="24"/>
                <w:szCs w:val="24"/>
              </w:rPr>
              <w:t>авленко</w:t>
            </w:r>
          </w:p>
          <w:p w14:paraId="78CC03D5" w14:textId="77777777" w:rsidR="0048609A" w:rsidRPr="0048609A" w:rsidRDefault="0048609A" w:rsidP="0048609A">
            <w:pPr>
              <w:rPr>
                <w:rFonts w:ascii="Times New Roman" w:hAnsi="Times New Roman" w:cs="Times New Roman"/>
                <w:sz w:val="24"/>
                <w:szCs w:val="24"/>
              </w:rPr>
            </w:pPr>
            <w:r w:rsidRPr="0048609A">
              <w:rPr>
                <w:rFonts w:ascii="Times New Roman" w:hAnsi="Times New Roman" w:cs="Times New Roman"/>
                <w:sz w:val="24"/>
                <w:szCs w:val="24"/>
              </w:rPr>
              <w:t>СОВРЕМЕННОЕ СОСТОЯНИЕ И РАЗВИТИЕ КОНЦЕПЦИИ</w:t>
            </w:r>
          </w:p>
          <w:p w14:paraId="4272627C" w14:textId="45BC073A" w:rsidR="00CF2D48" w:rsidRDefault="0048609A" w:rsidP="0048609A">
            <w:pPr>
              <w:rPr>
                <w:rFonts w:ascii="Times New Roman" w:hAnsi="Times New Roman" w:cs="Times New Roman"/>
                <w:sz w:val="24"/>
                <w:szCs w:val="24"/>
              </w:rPr>
            </w:pPr>
            <w:r w:rsidRPr="0048609A">
              <w:rPr>
                <w:rFonts w:ascii="Times New Roman" w:hAnsi="Times New Roman" w:cs="Times New Roman"/>
                <w:sz w:val="24"/>
                <w:szCs w:val="24"/>
              </w:rPr>
              <w:t>«ГРАЖДАНСКОЕ ОБЩЕСТВО»: ТЕОРЕТИКО-ПРИКЛАДНОЙ АСПЕКТ</w:t>
            </w:r>
          </w:p>
          <w:p w14:paraId="43918A4E" w14:textId="77777777" w:rsidR="00CF2D48" w:rsidRDefault="00CF2D48" w:rsidP="0048609A">
            <w:pPr>
              <w:rPr>
                <w:rFonts w:ascii="Times New Roman" w:hAnsi="Times New Roman" w:cs="Times New Roman"/>
                <w:sz w:val="24"/>
                <w:szCs w:val="24"/>
              </w:rPr>
            </w:pPr>
          </w:p>
          <w:p w14:paraId="386DBC50" w14:textId="3F215C8B" w:rsidR="0048609A" w:rsidRPr="0048609A" w:rsidRDefault="0048609A" w:rsidP="0048609A">
            <w:pPr>
              <w:rPr>
                <w:rFonts w:ascii="Times New Roman" w:hAnsi="Times New Roman" w:cs="Times New Roman"/>
                <w:b/>
                <w:sz w:val="24"/>
                <w:szCs w:val="24"/>
              </w:rPr>
            </w:pPr>
            <w:r w:rsidRPr="0048609A">
              <w:rPr>
                <w:rFonts w:ascii="Times New Roman" w:hAnsi="Times New Roman" w:cs="Times New Roman"/>
                <w:b/>
                <w:sz w:val="24"/>
                <w:szCs w:val="24"/>
                <w:lang w:val="en-US"/>
              </w:rPr>
              <w:t>P.</w:t>
            </w:r>
            <w:r>
              <w:rPr>
                <w:rFonts w:ascii="Times New Roman" w:hAnsi="Times New Roman" w:cs="Times New Roman"/>
                <w:b/>
                <w:sz w:val="24"/>
                <w:szCs w:val="24"/>
              </w:rPr>
              <w:t xml:space="preserve"> </w:t>
            </w:r>
            <w:r w:rsidRPr="0048609A">
              <w:rPr>
                <w:rFonts w:ascii="Times New Roman" w:hAnsi="Times New Roman" w:cs="Times New Roman"/>
                <w:b/>
                <w:sz w:val="24"/>
                <w:szCs w:val="24"/>
                <w:lang w:val="en-US"/>
              </w:rPr>
              <w:t xml:space="preserve">I. </w:t>
            </w:r>
            <w:proofErr w:type="spellStart"/>
            <w:r w:rsidRPr="0048609A">
              <w:rPr>
                <w:rFonts w:ascii="Times New Roman" w:hAnsi="Times New Roman" w:cs="Times New Roman"/>
                <w:b/>
                <w:sz w:val="24"/>
                <w:szCs w:val="24"/>
                <w:lang w:val="en-US"/>
              </w:rPr>
              <w:t>Pavlenko</w:t>
            </w:r>
            <w:proofErr w:type="spellEnd"/>
            <w:r w:rsidRPr="0048609A">
              <w:rPr>
                <w:rFonts w:ascii="Times New Roman" w:hAnsi="Times New Roman" w:cs="Times New Roman"/>
                <w:b/>
                <w:sz w:val="24"/>
                <w:szCs w:val="24"/>
                <w:lang w:val="en-US"/>
              </w:rPr>
              <w:t xml:space="preserve"> </w:t>
            </w:r>
          </w:p>
          <w:p w14:paraId="582A90AB" w14:textId="64DE224D" w:rsidR="0048609A" w:rsidRPr="0048609A" w:rsidRDefault="0048609A" w:rsidP="0048609A">
            <w:pPr>
              <w:rPr>
                <w:rFonts w:ascii="Times New Roman" w:hAnsi="Times New Roman" w:cs="Times New Roman"/>
                <w:sz w:val="24"/>
                <w:szCs w:val="24"/>
                <w:lang w:val="en-US"/>
              </w:rPr>
            </w:pPr>
            <w:r w:rsidRPr="0048609A">
              <w:rPr>
                <w:rFonts w:ascii="Times New Roman" w:hAnsi="Times New Roman" w:cs="Times New Roman"/>
                <w:sz w:val="24"/>
                <w:szCs w:val="24"/>
                <w:lang w:val="en-US"/>
              </w:rPr>
              <w:t>THE CURRENT STATE AND DEVELOPMENT OF THE CONCEPT</w:t>
            </w:r>
          </w:p>
          <w:p w14:paraId="73FCD7BE" w14:textId="77777777" w:rsidR="0048609A" w:rsidRPr="0048609A" w:rsidRDefault="0048609A" w:rsidP="0048609A">
            <w:pPr>
              <w:rPr>
                <w:rFonts w:ascii="Times New Roman" w:hAnsi="Times New Roman" w:cs="Times New Roman"/>
                <w:sz w:val="24"/>
                <w:szCs w:val="24"/>
                <w:lang w:val="en-US"/>
              </w:rPr>
            </w:pPr>
            <w:r w:rsidRPr="0048609A">
              <w:rPr>
                <w:rFonts w:ascii="Times New Roman" w:hAnsi="Times New Roman" w:cs="Times New Roman"/>
                <w:sz w:val="24"/>
                <w:szCs w:val="24"/>
                <w:lang w:val="en-US"/>
              </w:rPr>
              <w:t>OF «CIVIL SOCIETY»: THEORETICAL AND APPLIED ASPECT</w:t>
            </w:r>
          </w:p>
          <w:p w14:paraId="45ED9C3E" w14:textId="77777777" w:rsidR="0048609A" w:rsidRPr="0048609A" w:rsidRDefault="0048609A" w:rsidP="0048609A">
            <w:pPr>
              <w:rPr>
                <w:rFonts w:ascii="Times New Roman" w:hAnsi="Times New Roman" w:cs="Times New Roman"/>
                <w:sz w:val="24"/>
                <w:szCs w:val="24"/>
                <w:lang w:val="en-US"/>
              </w:rPr>
            </w:pPr>
          </w:p>
          <w:p w14:paraId="0522B2E6" w14:textId="34ACE6D5" w:rsidR="0048609A" w:rsidRPr="0048609A" w:rsidRDefault="0048609A" w:rsidP="0048609A">
            <w:pPr>
              <w:rPr>
                <w:rFonts w:ascii="Times New Roman" w:hAnsi="Times New Roman" w:cs="Times New Roman"/>
                <w:sz w:val="24"/>
                <w:szCs w:val="24"/>
              </w:rPr>
            </w:pPr>
          </w:p>
        </w:tc>
        <w:tc>
          <w:tcPr>
            <w:tcW w:w="3103" w:type="dxa"/>
          </w:tcPr>
          <w:p w14:paraId="1F35C72C" w14:textId="1F934019" w:rsidR="00CC386E" w:rsidRPr="00CF2D48" w:rsidRDefault="0048609A" w:rsidP="00CF2D48">
            <w:pPr>
              <w:rPr>
                <w:rFonts w:ascii="Times New Roman" w:hAnsi="Times New Roman" w:cs="Times New Roman"/>
                <w:i/>
                <w:iCs/>
                <w:sz w:val="24"/>
                <w:szCs w:val="24"/>
              </w:rPr>
            </w:pPr>
            <w:r w:rsidRPr="0048609A">
              <w:rPr>
                <w:rFonts w:ascii="Times New Roman" w:hAnsi="Times New Roman" w:cs="Times New Roman"/>
                <w:i/>
                <w:iCs/>
                <w:sz w:val="24"/>
                <w:szCs w:val="24"/>
              </w:rPr>
              <w:t>Статья акцентирует внимание на том, что значение гражданских инициатив в решении различных вопросов в различных сферах жизни и деятельности общества и государства постоянно растет. Это приводит к тому, что проблематика гражданского общества не теряет своей актуальности и продолжает привлекать научный интерес. Автором ставится задача определить особенности научной категории «гражданское общество», обобщить результаты научных исследований относительно существенных признаков, структуры и общественного назначения гражданского общества.</w:t>
            </w:r>
          </w:p>
        </w:tc>
        <w:tc>
          <w:tcPr>
            <w:tcW w:w="2622" w:type="dxa"/>
          </w:tcPr>
          <w:p w14:paraId="6D269D80" w14:textId="19266E98" w:rsidR="00CC386E" w:rsidRPr="0048609A" w:rsidRDefault="0048609A" w:rsidP="0048609A">
            <w:pPr>
              <w:rPr>
                <w:rFonts w:ascii="Times New Roman" w:hAnsi="Times New Roman" w:cs="Times New Roman"/>
                <w:i/>
                <w:sz w:val="24"/>
                <w:szCs w:val="24"/>
                <w:lang w:val="en-US"/>
              </w:rPr>
            </w:pPr>
            <w:r w:rsidRPr="0048609A">
              <w:rPr>
                <w:rFonts w:ascii="Times New Roman" w:hAnsi="Times New Roman" w:cs="Times New Roman"/>
                <w:i/>
                <w:sz w:val="24"/>
                <w:szCs w:val="24"/>
                <w:lang w:val="en-US"/>
              </w:rPr>
              <w:t>The article focuses on the fact that the importance of civic initiatives in solving various issues in various spheres of life and activities of society and the state is constantly growing. This leads to the fact that the problems of civil society do not lose their relevance and continue to attract scientific interest. The author sets the task to identify the features of the scientific category "civil society", to summarize the results of scientific research on the essential features, structure and social purpose of civil society.</w:t>
            </w:r>
          </w:p>
        </w:tc>
        <w:tc>
          <w:tcPr>
            <w:tcW w:w="2647" w:type="dxa"/>
          </w:tcPr>
          <w:p w14:paraId="7D753261" w14:textId="399DBF29" w:rsidR="00CC386E" w:rsidRPr="00CF2D48" w:rsidRDefault="0048609A">
            <w:pPr>
              <w:rPr>
                <w:rFonts w:ascii="Times New Roman" w:hAnsi="Times New Roman" w:cs="Times New Roman"/>
                <w:i/>
                <w:iCs/>
                <w:sz w:val="24"/>
                <w:szCs w:val="24"/>
              </w:rPr>
            </w:pPr>
            <w:r w:rsidRPr="0048609A">
              <w:rPr>
                <w:rFonts w:ascii="Times New Roman" w:hAnsi="Times New Roman" w:cs="Times New Roman"/>
                <w:i/>
                <w:iCs/>
                <w:sz w:val="24"/>
                <w:szCs w:val="24"/>
              </w:rPr>
              <w:t>гражданское общество, государство, социальное явление, теоретическая категория, правовые исследования.</w:t>
            </w:r>
          </w:p>
        </w:tc>
        <w:tc>
          <w:tcPr>
            <w:tcW w:w="2203" w:type="dxa"/>
          </w:tcPr>
          <w:p w14:paraId="141AAF3F" w14:textId="08DB5FB2" w:rsidR="00CC386E" w:rsidRPr="0048609A" w:rsidRDefault="0048609A" w:rsidP="0048609A">
            <w:pPr>
              <w:rPr>
                <w:rFonts w:ascii="Times New Roman" w:hAnsi="Times New Roman" w:cs="Times New Roman"/>
                <w:i/>
                <w:iCs/>
                <w:sz w:val="24"/>
                <w:szCs w:val="24"/>
                <w:lang w:val="en-US"/>
              </w:rPr>
            </w:pPr>
            <w:proofErr w:type="gramStart"/>
            <w:r w:rsidRPr="0048609A">
              <w:rPr>
                <w:rFonts w:ascii="Times New Roman" w:hAnsi="Times New Roman" w:cs="Times New Roman"/>
                <w:i/>
                <w:sz w:val="24"/>
                <w:szCs w:val="24"/>
                <w:lang w:val="en-US"/>
              </w:rPr>
              <w:t>civil</w:t>
            </w:r>
            <w:proofErr w:type="gramEnd"/>
            <w:r w:rsidRPr="0048609A">
              <w:rPr>
                <w:rFonts w:ascii="Times New Roman" w:hAnsi="Times New Roman" w:cs="Times New Roman"/>
                <w:i/>
                <w:sz w:val="24"/>
                <w:szCs w:val="24"/>
                <w:lang w:val="en-US"/>
              </w:rPr>
              <w:t xml:space="preserve"> society, state, social phenomenon, theoretical category, legal research.</w:t>
            </w:r>
          </w:p>
        </w:tc>
      </w:tr>
      <w:tr w:rsidR="00CF2D48" w:rsidRPr="0048609A" w14:paraId="3C5BA666" w14:textId="77777777" w:rsidTr="00134F3C">
        <w:tc>
          <w:tcPr>
            <w:tcW w:w="3985" w:type="dxa"/>
          </w:tcPr>
          <w:p w14:paraId="7DE81A25" w14:textId="4C3FF746" w:rsidR="00CF2D48" w:rsidRDefault="0048609A" w:rsidP="00CF2D48">
            <w:pPr>
              <w:rPr>
                <w:rFonts w:ascii="Times New Roman" w:hAnsi="Times New Roman" w:cs="Times New Roman"/>
                <w:b/>
                <w:iCs/>
                <w:sz w:val="24"/>
                <w:szCs w:val="24"/>
              </w:rPr>
            </w:pPr>
            <w:r>
              <w:rPr>
                <w:rFonts w:ascii="Times New Roman" w:hAnsi="Times New Roman" w:cs="Times New Roman"/>
                <w:b/>
                <w:iCs/>
                <w:sz w:val="24"/>
                <w:szCs w:val="24"/>
              </w:rPr>
              <w:t>Ю. С. Степанова</w:t>
            </w:r>
          </w:p>
          <w:p w14:paraId="36CB678B" w14:textId="77777777" w:rsidR="0048609A" w:rsidRDefault="0048609A" w:rsidP="00CF2D48">
            <w:pPr>
              <w:rPr>
                <w:rFonts w:ascii="Times New Roman" w:hAnsi="Times New Roman" w:cs="Times New Roman"/>
                <w:iCs/>
                <w:sz w:val="24"/>
                <w:szCs w:val="24"/>
              </w:rPr>
            </w:pPr>
            <w:r w:rsidRPr="0048609A">
              <w:rPr>
                <w:rFonts w:ascii="Times New Roman" w:hAnsi="Times New Roman" w:cs="Times New Roman"/>
                <w:iCs/>
                <w:sz w:val="24"/>
                <w:szCs w:val="24"/>
              </w:rPr>
              <w:t xml:space="preserve">ПРОБЛЕМАТИКА </w:t>
            </w:r>
            <w:r w:rsidRPr="0048609A">
              <w:rPr>
                <w:rFonts w:ascii="Times New Roman" w:hAnsi="Times New Roman" w:cs="Times New Roman"/>
                <w:iCs/>
                <w:sz w:val="24"/>
                <w:szCs w:val="24"/>
              </w:rPr>
              <w:lastRenderedPageBreak/>
              <w:t>ЮРИДИЧЕСКОЙ ТЕХНИКИ В УСЛОВИЯХ ЦИФРОВИЗАЦИИ ОБЩЕСТВЕННЫХ ОТНОШЕНИЙ</w:t>
            </w:r>
          </w:p>
          <w:p w14:paraId="34501E35" w14:textId="77777777" w:rsidR="0048609A" w:rsidRDefault="0048609A" w:rsidP="00CF2D48">
            <w:pPr>
              <w:rPr>
                <w:rFonts w:ascii="Times New Roman" w:hAnsi="Times New Roman" w:cs="Times New Roman"/>
                <w:iCs/>
                <w:sz w:val="24"/>
                <w:szCs w:val="24"/>
              </w:rPr>
            </w:pPr>
          </w:p>
          <w:p w14:paraId="664D382C" w14:textId="4679C247" w:rsidR="0048609A" w:rsidRPr="0048609A" w:rsidRDefault="0048609A" w:rsidP="0048609A">
            <w:pPr>
              <w:rPr>
                <w:rFonts w:ascii="Times New Roman" w:hAnsi="Times New Roman" w:cs="Times New Roman"/>
                <w:b/>
                <w:iCs/>
                <w:sz w:val="24"/>
                <w:szCs w:val="24"/>
              </w:rPr>
            </w:pPr>
            <w:r w:rsidRPr="0048609A">
              <w:rPr>
                <w:rFonts w:ascii="Times New Roman" w:hAnsi="Times New Roman" w:cs="Times New Roman"/>
                <w:b/>
                <w:iCs/>
                <w:sz w:val="24"/>
                <w:szCs w:val="24"/>
                <w:lang w:val="en-US"/>
              </w:rPr>
              <w:t>Yu. S.</w:t>
            </w:r>
            <w:r w:rsidRPr="0048609A">
              <w:rPr>
                <w:rFonts w:ascii="Times New Roman" w:hAnsi="Times New Roman" w:cs="Times New Roman"/>
                <w:b/>
                <w:iCs/>
                <w:sz w:val="24"/>
                <w:szCs w:val="24"/>
              </w:rPr>
              <w:t xml:space="preserve"> </w:t>
            </w:r>
            <w:proofErr w:type="spellStart"/>
            <w:r w:rsidRPr="0048609A">
              <w:rPr>
                <w:rFonts w:ascii="Times New Roman" w:hAnsi="Times New Roman" w:cs="Times New Roman"/>
                <w:b/>
                <w:iCs/>
                <w:sz w:val="24"/>
                <w:szCs w:val="24"/>
                <w:lang w:val="en-US"/>
              </w:rPr>
              <w:t>Stepanova</w:t>
            </w:r>
            <w:proofErr w:type="spellEnd"/>
            <w:r w:rsidRPr="0048609A">
              <w:rPr>
                <w:rFonts w:ascii="Times New Roman" w:hAnsi="Times New Roman" w:cs="Times New Roman"/>
                <w:b/>
                <w:iCs/>
                <w:sz w:val="24"/>
                <w:szCs w:val="24"/>
                <w:lang w:val="en-US"/>
              </w:rPr>
              <w:t xml:space="preserve"> </w:t>
            </w:r>
          </w:p>
          <w:p w14:paraId="00463B6D" w14:textId="3B70EBEB" w:rsidR="0048609A" w:rsidRPr="0048609A" w:rsidRDefault="0048609A" w:rsidP="0048609A">
            <w:pPr>
              <w:rPr>
                <w:rFonts w:ascii="Times New Roman" w:hAnsi="Times New Roman" w:cs="Times New Roman"/>
                <w:iCs/>
                <w:sz w:val="24"/>
                <w:szCs w:val="24"/>
                <w:lang w:val="en-US"/>
              </w:rPr>
            </w:pPr>
            <w:r w:rsidRPr="0048609A">
              <w:rPr>
                <w:rFonts w:ascii="Times New Roman" w:hAnsi="Times New Roman" w:cs="Times New Roman"/>
                <w:iCs/>
                <w:sz w:val="24"/>
                <w:szCs w:val="24"/>
                <w:lang w:val="en-US"/>
              </w:rPr>
              <w:t>PROBLEMS OF LEGAL TECHNOLOGY IN THE CONDITIONS OF DIGITIZATION OF PUBLIC RELATIONS</w:t>
            </w:r>
          </w:p>
          <w:p w14:paraId="21628543" w14:textId="77777777" w:rsidR="0048609A" w:rsidRPr="0048609A" w:rsidRDefault="0048609A" w:rsidP="0048609A">
            <w:pPr>
              <w:rPr>
                <w:rFonts w:ascii="Times New Roman" w:hAnsi="Times New Roman" w:cs="Times New Roman"/>
                <w:iCs/>
                <w:sz w:val="24"/>
                <w:szCs w:val="24"/>
                <w:lang w:val="en-US"/>
              </w:rPr>
            </w:pPr>
          </w:p>
          <w:p w14:paraId="0994035D" w14:textId="7AB829B8" w:rsidR="0048609A" w:rsidRPr="0048609A" w:rsidRDefault="0048609A" w:rsidP="0048609A">
            <w:pPr>
              <w:rPr>
                <w:rFonts w:ascii="Times New Roman" w:hAnsi="Times New Roman" w:cs="Times New Roman"/>
                <w:iCs/>
                <w:sz w:val="24"/>
                <w:szCs w:val="24"/>
                <w:lang w:val="en-US"/>
              </w:rPr>
            </w:pPr>
          </w:p>
        </w:tc>
        <w:tc>
          <w:tcPr>
            <w:tcW w:w="3103" w:type="dxa"/>
          </w:tcPr>
          <w:p w14:paraId="0E51C847" w14:textId="13AEB7FD" w:rsidR="00CF2D48" w:rsidRPr="00CF2D48" w:rsidRDefault="0048609A" w:rsidP="0048609A">
            <w:pPr>
              <w:rPr>
                <w:rFonts w:ascii="Times New Roman" w:hAnsi="Times New Roman" w:cs="Times New Roman"/>
                <w:i/>
                <w:iCs/>
                <w:sz w:val="24"/>
                <w:szCs w:val="24"/>
              </w:rPr>
            </w:pPr>
            <w:r w:rsidRPr="0048609A">
              <w:rPr>
                <w:rFonts w:ascii="Times New Roman" w:hAnsi="Times New Roman" w:cs="Times New Roman"/>
                <w:i/>
                <w:iCs/>
                <w:sz w:val="24"/>
                <w:szCs w:val="24"/>
              </w:rPr>
              <w:lastRenderedPageBreak/>
              <w:t xml:space="preserve">В статье ставится задача исследовать особенности </w:t>
            </w:r>
            <w:r w:rsidRPr="0048609A">
              <w:rPr>
                <w:rFonts w:ascii="Times New Roman" w:hAnsi="Times New Roman" w:cs="Times New Roman"/>
                <w:i/>
                <w:iCs/>
                <w:sz w:val="24"/>
                <w:szCs w:val="24"/>
              </w:rPr>
              <w:lastRenderedPageBreak/>
              <w:t xml:space="preserve">развития юридической техники в современных условиях </w:t>
            </w:r>
            <w:proofErr w:type="spellStart"/>
            <w:r w:rsidRPr="0048609A">
              <w:rPr>
                <w:rFonts w:ascii="Times New Roman" w:hAnsi="Times New Roman" w:cs="Times New Roman"/>
                <w:i/>
                <w:iCs/>
                <w:sz w:val="24"/>
                <w:szCs w:val="24"/>
              </w:rPr>
              <w:t>цифровизации</w:t>
            </w:r>
            <w:proofErr w:type="spellEnd"/>
            <w:r w:rsidRPr="0048609A">
              <w:rPr>
                <w:rFonts w:ascii="Times New Roman" w:hAnsi="Times New Roman" w:cs="Times New Roman"/>
                <w:i/>
                <w:iCs/>
                <w:sz w:val="24"/>
                <w:szCs w:val="24"/>
              </w:rPr>
              <w:t xml:space="preserve"> общественных отношений. Использование юридической техники в условиях </w:t>
            </w:r>
            <w:proofErr w:type="spellStart"/>
            <w:r w:rsidRPr="0048609A">
              <w:rPr>
                <w:rFonts w:ascii="Times New Roman" w:hAnsi="Times New Roman" w:cs="Times New Roman"/>
                <w:i/>
                <w:iCs/>
                <w:sz w:val="24"/>
                <w:szCs w:val="24"/>
              </w:rPr>
              <w:t>цифровизации</w:t>
            </w:r>
            <w:proofErr w:type="spellEnd"/>
            <w:r w:rsidRPr="0048609A">
              <w:rPr>
                <w:rFonts w:ascii="Times New Roman" w:hAnsi="Times New Roman" w:cs="Times New Roman"/>
                <w:i/>
                <w:iCs/>
                <w:sz w:val="24"/>
                <w:szCs w:val="24"/>
              </w:rPr>
              <w:t xml:space="preserve"> общественных отношений автором видится через призму особенностей электронных документов в целом, и нормативных правовых актов в электронной форме в частности. Исходя из этого, нормативный правовой акт в электронной форме представлен автором как принципиально новый тип документа по сравнению с документом на бумажном носителе, который не имеет материальной формы и содержит расширенный объем реквизитов – метаданных, позволяющих в </w:t>
            </w:r>
            <w:proofErr w:type="spellStart"/>
            <w:r w:rsidRPr="0048609A">
              <w:rPr>
                <w:rFonts w:ascii="Times New Roman" w:hAnsi="Times New Roman" w:cs="Times New Roman"/>
                <w:i/>
                <w:iCs/>
                <w:sz w:val="24"/>
                <w:szCs w:val="24"/>
              </w:rPr>
              <w:t>т.ч</w:t>
            </w:r>
            <w:proofErr w:type="spellEnd"/>
            <w:r w:rsidRPr="0048609A">
              <w:rPr>
                <w:rFonts w:ascii="Times New Roman" w:hAnsi="Times New Roman" w:cs="Times New Roman"/>
                <w:i/>
                <w:iCs/>
                <w:sz w:val="24"/>
                <w:szCs w:val="24"/>
              </w:rPr>
              <w:t>. проследить операции с этим документом.</w:t>
            </w:r>
          </w:p>
        </w:tc>
        <w:tc>
          <w:tcPr>
            <w:tcW w:w="2622" w:type="dxa"/>
          </w:tcPr>
          <w:p w14:paraId="5DF5464C" w14:textId="77777777" w:rsidR="0048609A" w:rsidRPr="0048609A" w:rsidRDefault="0048609A" w:rsidP="0048609A">
            <w:pPr>
              <w:rPr>
                <w:rFonts w:ascii="Times New Roman" w:hAnsi="Times New Roman" w:cs="Times New Roman"/>
                <w:i/>
                <w:iCs/>
                <w:sz w:val="24"/>
                <w:szCs w:val="24"/>
                <w:lang w:val="en-US"/>
              </w:rPr>
            </w:pPr>
            <w:r w:rsidRPr="0048609A">
              <w:rPr>
                <w:rFonts w:ascii="Times New Roman" w:hAnsi="Times New Roman" w:cs="Times New Roman"/>
                <w:i/>
                <w:iCs/>
                <w:sz w:val="24"/>
                <w:szCs w:val="24"/>
                <w:lang w:val="en-US"/>
              </w:rPr>
              <w:lastRenderedPageBreak/>
              <w:t xml:space="preserve">The article aims to explore the features of </w:t>
            </w:r>
            <w:r w:rsidRPr="0048609A">
              <w:rPr>
                <w:rFonts w:ascii="Times New Roman" w:hAnsi="Times New Roman" w:cs="Times New Roman"/>
                <w:i/>
                <w:iCs/>
                <w:sz w:val="24"/>
                <w:szCs w:val="24"/>
                <w:lang w:val="en-US"/>
              </w:rPr>
              <w:lastRenderedPageBreak/>
              <w:t xml:space="preserve">the development of legal technology in modern conditions of digitalization of public relations. The author sees the use of legal technology in the context of digitalization of public relations through the prism of the features of electronic documents in general, and regulatory legal acts in electronic form in particular. Based on this, a regulatory legal act in electronic form is presented by the author as a fundamentally new type of document compared to a document on paper, which does not have a material form and contains an expanded volume of details - metadata, allowing, </w:t>
            </w:r>
            <w:proofErr w:type="gramStart"/>
            <w:r w:rsidRPr="0048609A">
              <w:rPr>
                <w:rFonts w:ascii="Times New Roman" w:hAnsi="Times New Roman" w:cs="Times New Roman"/>
                <w:i/>
                <w:iCs/>
                <w:sz w:val="24"/>
                <w:szCs w:val="24"/>
                <w:lang w:val="en-US"/>
              </w:rPr>
              <w:t>incl</w:t>
            </w:r>
            <w:proofErr w:type="gramEnd"/>
            <w:r w:rsidRPr="0048609A">
              <w:rPr>
                <w:rFonts w:ascii="Times New Roman" w:hAnsi="Times New Roman" w:cs="Times New Roman"/>
                <w:i/>
                <w:iCs/>
                <w:sz w:val="24"/>
                <w:szCs w:val="24"/>
                <w:lang w:val="en-US"/>
              </w:rPr>
              <w:t>. track transactions with this document.</w:t>
            </w:r>
          </w:p>
          <w:p w14:paraId="727CF5D3" w14:textId="53EF3916" w:rsidR="00CF2D48" w:rsidRPr="0048609A" w:rsidRDefault="00CF2D48" w:rsidP="0048609A">
            <w:pPr>
              <w:rPr>
                <w:rFonts w:ascii="Times New Roman" w:hAnsi="Times New Roman" w:cs="Times New Roman"/>
                <w:i/>
                <w:iCs/>
                <w:sz w:val="24"/>
                <w:szCs w:val="24"/>
                <w:lang w:val="en-US"/>
              </w:rPr>
            </w:pPr>
          </w:p>
        </w:tc>
        <w:tc>
          <w:tcPr>
            <w:tcW w:w="2647" w:type="dxa"/>
          </w:tcPr>
          <w:p w14:paraId="3EEF9C09" w14:textId="08DCA4E6" w:rsidR="00CF2D48" w:rsidRPr="00CF2D48" w:rsidRDefault="0048609A">
            <w:pPr>
              <w:rPr>
                <w:rFonts w:ascii="Times New Roman" w:hAnsi="Times New Roman" w:cs="Times New Roman"/>
                <w:i/>
                <w:iCs/>
                <w:sz w:val="24"/>
                <w:szCs w:val="24"/>
              </w:rPr>
            </w:pPr>
            <w:r w:rsidRPr="0048609A">
              <w:rPr>
                <w:rFonts w:ascii="Times New Roman" w:hAnsi="Times New Roman" w:cs="Times New Roman"/>
                <w:i/>
                <w:iCs/>
                <w:sz w:val="24"/>
                <w:szCs w:val="24"/>
              </w:rPr>
              <w:lastRenderedPageBreak/>
              <w:t xml:space="preserve">юридическая техника, </w:t>
            </w:r>
            <w:proofErr w:type="spellStart"/>
            <w:r w:rsidRPr="0048609A">
              <w:rPr>
                <w:rFonts w:ascii="Times New Roman" w:hAnsi="Times New Roman" w:cs="Times New Roman"/>
                <w:i/>
                <w:iCs/>
                <w:sz w:val="24"/>
                <w:szCs w:val="24"/>
              </w:rPr>
              <w:t>цифровизация</w:t>
            </w:r>
            <w:proofErr w:type="spellEnd"/>
            <w:r w:rsidRPr="0048609A">
              <w:rPr>
                <w:rFonts w:ascii="Times New Roman" w:hAnsi="Times New Roman" w:cs="Times New Roman"/>
                <w:i/>
                <w:iCs/>
                <w:sz w:val="24"/>
                <w:szCs w:val="24"/>
              </w:rPr>
              <w:t xml:space="preserve">, </w:t>
            </w:r>
            <w:r w:rsidRPr="0048609A">
              <w:rPr>
                <w:rFonts w:ascii="Times New Roman" w:hAnsi="Times New Roman" w:cs="Times New Roman"/>
                <w:i/>
                <w:iCs/>
                <w:sz w:val="24"/>
                <w:szCs w:val="24"/>
              </w:rPr>
              <w:lastRenderedPageBreak/>
              <w:t>электронный документ, цифровой закон.</w:t>
            </w:r>
          </w:p>
        </w:tc>
        <w:tc>
          <w:tcPr>
            <w:tcW w:w="2203" w:type="dxa"/>
          </w:tcPr>
          <w:p w14:paraId="0941CCD4" w14:textId="1FA77A45" w:rsidR="00CF2D48" w:rsidRPr="0048609A" w:rsidRDefault="0048609A">
            <w:pPr>
              <w:rPr>
                <w:rFonts w:ascii="Times New Roman" w:hAnsi="Times New Roman" w:cs="Times New Roman"/>
                <w:i/>
                <w:iCs/>
                <w:sz w:val="24"/>
                <w:szCs w:val="24"/>
                <w:lang w:val="en-US"/>
              </w:rPr>
            </w:pPr>
            <w:proofErr w:type="gramStart"/>
            <w:r w:rsidRPr="0048609A">
              <w:rPr>
                <w:rFonts w:ascii="Times New Roman" w:hAnsi="Times New Roman" w:cs="Times New Roman"/>
                <w:i/>
                <w:iCs/>
                <w:sz w:val="24"/>
                <w:szCs w:val="24"/>
                <w:lang w:val="en-US"/>
              </w:rPr>
              <w:lastRenderedPageBreak/>
              <w:t>legal</w:t>
            </w:r>
            <w:proofErr w:type="gramEnd"/>
            <w:r w:rsidRPr="0048609A">
              <w:rPr>
                <w:rFonts w:ascii="Times New Roman" w:hAnsi="Times New Roman" w:cs="Times New Roman"/>
                <w:i/>
                <w:iCs/>
                <w:sz w:val="24"/>
                <w:szCs w:val="24"/>
                <w:lang w:val="en-US"/>
              </w:rPr>
              <w:t xml:space="preserve"> technology, digitalization, </w:t>
            </w:r>
            <w:r w:rsidRPr="0048609A">
              <w:rPr>
                <w:rFonts w:ascii="Times New Roman" w:hAnsi="Times New Roman" w:cs="Times New Roman"/>
                <w:i/>
                <w:iCs/>
                <w:sz w:val="24"/>
                <w:szCs w:val="24"/>
                <w:lang w:val="en-US"/>
              </w:rPr>
              <w:lastRenderedPageBreak/>
              <w:t>electronic document, digital law.</w:t>
            </w:r>
          </w:p>
        </w:tc>
      </w:tr>
      <w:tr w:rsidR="00CF2D48" w:rsidRPr="0048609A" w14:paraId="4ADF86D6" w14:textId="77777777" w:rsidTr="00134F3C">
        <w:tc>
          <w:tcPr>
            <w:tcW w:w="3985" w:type="dxa"/>
          </w:tcPr>
          <w:p w14:paraId="7CD92852" w14:textId="77777777" w:rsidR="00CF2D48" w:rsidRDefault="0048609A" w:rsidP="00CF2D48">
            <w:pPr>
              <w:rPr>
                <w:rFonts w:ascii="Times New Roman" w:hAnsi="Times New Roman" w:cs="Times New Roman"/>
                <w:b/>
                <w:iCs/>
                <w:sz w:val="24"/>
                <w:szCs w:val="24"/>
              </w:rPr>
            </w:pPr>
            <w:r>
              <w:rPr>
                <w:rFonts w:ascii="Times New Roman" w:hAnsi="Times New Roman" w:cs="Times New Roman"/>
                <w:b/>
                <w:iCs/>
                <w:sz w:val="24"/>
                <w:szCs w:val="24"/>
              </w:rPr>
              <w:lastRenderedPageBreak/>
              <w:t>В. Ю. Поляков</w:t>
            </w:r>
          </w:p>
          <w:p w14:paraId="36C898D1" w14:textId="77777777" w:rsidR="0048609A" w:rsidRDefault="0048609A" w:rsidP="00CF2D48">
            <w:pPr>
              <w:rPr>
                <w:rFonts w:ascii="Times New Roman" w:hAnsi="Times New Roman" w:cs="Times New Roman"/>
                <w:iCs/>
                <w:sz w:val="24"/>
                <w:szCs w:val="24"/>
              </w:rPr>
            </w:pPr>
            <w:r w:rsidRPr="0048609A">
              <w:rPr>
                <w:rFonts w:ascii="Times New Roman" w:hAnsi="Times New Roman" w:cs="Times New Roman"/>
                <w:iCs/>
                <w:sz w:val="24"/>
                <w:szCs w:val="24"/>
              </w:rPr>
              <w:t>ПРАВОВАЯ ПРИРОДА НАРОДНОГО СУВЕРЕНИТЕТА</w:t>
            </w:r>
          </w:p>
          <w:p w14:paraId="6A5160D5" w14:textId="34092E66" w:rsidR="0048609A" w:rsidRPr="0048609A" w:rsidRDefault="0048609A" w:rsidP="0048609A">
            <w:pPr>
              <w:rPr>
                <w:rFonts w:ascii="Times New Roman" w:hAnsi="Times New Roman" w:cs="Times New Roman"/>
                <w:b/>
                <w:iCs/>
                <w:sz w:val="24"/>
                <w:szCs w:val="24"/>
                <w:lang w:val="en-US"/>
              </w:rPr>
            </w:pPr>
            <w:r w:rsidRPr="0048609A">
              <w:rPr>
                <w:rFonts w:ascii="Times New Roman" w:hAnsi="Times New Roman" w:cs="Times New Roman"/>
                <w:b/>
                <w:iCs/>
                <w:sz w:val="24"/>
                <w:szCs w:val="24"/>
                <w:lang w:val="en-US"/>
              </w:rPr>
              <w:lastRenderedPageBreak/>
              <w:t>V. Yu.</w:t>
            </w:r>
            <w:r>
              <w:rPr>
                <w:rFonts w:ascii="Times New Roman" w:hAnsi="Times New Roman" w:cs="Times New Roman"/>
                <w:b/>
                <w:iCs/>
                <w:sz w:val="24"/>
                <w:szCs w:val="24"/>
              </w:rPr>
              <w:t xml:space="preserve"> </w:t>
            </w:r>
            <w:proofErr w:type="spellStart"/>
            <w:r w:rsidRPr="0048609A">
              <w:rPr>
                <w:rFonts w:ascii="Times New Roman" w:hAnsi="Times New Roman" w:cs="Times New Roman"/>
                <w:b/>
                <w:iCs/>
                <w:sz w:val="24"/>
                <w:szCs w:val="24"/>
                <w:lang w:val="en-US"/>
              </w:rPr>
              <w:t>Polyakov</w:t>
            </w:r>
            <w:proofErr w:type="spellEnd"/>
            <w:r w:rsidRPr="0048609A">
              <w:rPr>
                <w:rFonts w:ascii="Times New Roman" w:hAnsi="Times New Roman" w:cs="Times New Roman"/>
                <w:b/>
                <w:iCs/>
                <w:sz w:val="24"/>
                <w:szCs w:val="24"/>
                <w:lang w:val="en-US"/>
              </w:rPr>
              <w:t xml:space="preserve"> </w:t>
            </w:r>
          </w:p>
          <w:p w14:paraId="18DDE092" w14:textId="77777777" w:rsidR="0048609A" w:rsidRPr="0048609A" w:rsidRDefault="0048609A" w:rsidP="0048609A">
            <w:pPr>
              <w:rPr>
                <w:rFonts w:ascii="Times New Roman" w:hAnsi="Times New Roman" w:cs="Times New Roman"/>
                <w:iCs/>
                <w:sz w:val="24"/>
                <w:szCs w:val="24"/>
                <w:lang w:val="en-US"/>
              </w:rPr>
            </w:pPr>
            <w:r w:rsidRPr="0048609A">
              <w:rPr>
                <w:rFonts w:ascii="Times New Roman" w:hAnsi="Times New Roman" w:cs="Times New Roman"/>
                <w:iCs/>
                <w:sz w:val="24"/>
                <w:szCs w:val="24"/>
                <w:lang w:val="en-US"/>
              </w:rPr>
              <w:t>FEATURES OF INTERNATIONAL LEGAL RECOGNITION OF STATE EDUCATIONS</w:t>
            </w:r>
          </w:p>
          <w:p w14:paraId="12FD036E" w14:textId="77777777" w:rsidR="0048609A" w:rsidRPr="0048609A" w:rsidRDefault="0048609A" w:rsidP="0048609A">
            <w:pPr>
              <w:rPr>
                <w:rFonts w:ascii="Times New Roman" w:hAnsi="Times New Roman" w:cs="Times New Roman"/>
                <w:iCs/>
                <w:sz w:val="24"/>
                <w:szCs w:val="24"/>
                <w:lang w:val="en-US"/>
              </w:rPr>
            </w:pPr>
          </w:p>
          <w:p w14:paraId="6F460D34" w14:textId="6C7EA9DF" w:rsidR="0048609A" w:rsidRPr="0048609A" w:rsidRDefault="0048609A" w:rsidP="0048609A">
            <w:pPr>
              <w:rPr>
                <w:rFonts w:ascii="Times New Roman" w:hAnsi="Times New Roman" w:cs="Times New Roman"/>
                <w:iCs/>
                <w:sz w:val="24"/>
                <w:szCs w:val="24"/>
                <w:lang w:val="en-US"/>
              </w:rPr>
            </w:pPr>
          </w:p>
        </w:tc>
        <w:tc>
          <w:tcPr>
            <w:tcW w:w="3103" w:type="dxa"/>
          </w:tcPr>
          <w:p w14:paraId="6D758225" w14:textId="383D47E1" w:rsidR="00CF2D48" w:rsidRPr="0048609A" w:rsidRDefault="0048609A" w:rsidP="0048609A">
            <w:pPr>
              <w:rPr>
                <w:rFonts w:ascii="Times New Roman" w:hAnsi="Times New Roman" w:cs="Times New Roman"/>
                <w:i/>
                <w:iCs/>
                <w:sz w:val="24"/>
                <w:szCs w:val="24"/>
              </w:rPr>
            </w:pPr>
            <w:r w:rsidRPr="0048609A">
              <w:rPr>
                <w:rFonts w:ascii="Times New Roman" w:hAnsi="Times New Roman" w:cs="Times New Roman"/>
                <w:i/>
                <w:iCs/>
                <w:sz w:val="24"/>
                <w:szCs w:val="24"/>
              </w:rPr>
              <w:lastRenderedPageBreak/>
              <w:t xml:space="preserve">В статье ставится цель уточнить правовую природу народного </w:t>
            </w:r>
            <w:r w:rsidRPr="0048609A">
              <w:rPr>
                <w:rFonts w:ascii="Times New Roman" w:hAnsi="Times New Roman" w:cs="Times New Roman"/>
                <w:i/>
                <w:iCs/>
                <w:sz w:val="24"/>
                <w:szCs w:val="24"/>
              </w:rPr>
              <w:lastRenderedPageBreak/>
              <w:t xml:space="preserve">суверенитета и обосновать нецелесообразность его отнесения к юридическим фикциям. Автором отмечается, что проведение всенародного голосования относительно внесения изменений в Основной Закон является результатом высшего непосредственного выражения власти народа Российской Федерации и практическим воплощением принципа народовластия, что подтверждает реальную возможность реализации права населения России самостоятельно определять направления экономического и политического развития Российской Федерации. Подчеркивается, что лишь народ как носитель и единственный источник власти вправе определять вектор и основные направления развития государства, в то время как органы </w:t>
            </w:r>
            <w:r w:rsidRPr="0048609A">
              <w:rPr>
                <w:rFonts w:ascii="Times New Roman" w:hAnsi="Times New Roman" w:cs="Times New Roman"/>
                <w:i/>
                <w:iCs/>
                <w:sz w:val="24"/>
                <w:szCs w:val="24"/>
              </w:rPr>
              <w:lastRenderedPageBreak/>
              <w:t xml:space="preserve">государственной власти призваны лишь </w:t>
            </w:r>
            <w:proofErr w:type="gramStart"/>
            <w:r w:rsidRPr="0048609A">
              <w:rPr>
                <w:rFonts w:ascii="Times New Roman" w:hAnsi="Times New Roman" w:cs="Times New Roman"/>
                <w:i/>
                <w:iCs/>
                <w:sz w:val="24"/>
                <w:szCs w:val="24"/>
              </w:rPr>
              <w:t>реализовывать</w:t>
            </w:r>
            <w:proofErr w:type="gramEnd"/>
            <w:r w:rsidRPr="0048609A">
              <w:rPr>
                <w:rFonts w:ascii="Times New Roman" w:hAnsi="Times New Roman" w:cs="Times New Roman"/>
                <w:i/>
                <w:iCs/>
                <w:sz w:val="24"/>
                <w:szCs w:val="24"/>
              </w:rPr>
              <w:t xml:space="preserve"> волю избирателей, не подменяя ее личными интересами и политическими </w:t>
            </w:r>
            <w:r>
              <w:rPr>
                <w:rFonts w:ascii="Times New Roman" w:hAnsi="Times New Roman" w:cs="Times New Roman"/>
                <w:i/>
                <w:iCs/>
                <w:sz w:val="24"/>
                <w:szCs w:val="24"/>
              </w:rPr>
              <w:t>установками, полученными извне.</w:t>
            </w:r>
          </w:p>
        </w:tc>
        <w:tc>
          <w:tcPr>
            <w:tcW w:w="2622" w:type="dxa"/>
          </w:tcPr>
          <w:p w14:paraId="6BB72E4B" w14:textId="77777777" w:rsidR="0048609A" w:rsidRPr="0048609A" w:rsidRDefault="0048609A" w:rsidP="0048609A">
            <w:pPr>
              <w:rPr>
                <w:rFonts w:ascii="Times New Roman" w:hAnsi="Times New Roman" w:cs="Times New Roman"/>
                <w:i/>
                <w:iCs/>
                <w:sz w:val="24"/>
                <w:szCs w:val="24"/>
                <w:lang w:val="en-US"/>
              </w:rPr>
            </w:pPr>
            <w:r w:rsidRPr="0048609A">
              <w:rPr>
                <w:rFonts w:ascii="Times New Roman" w:hAnsi="Times New Roman" w:cs="Times New Roman"/>
                <w:i/>
                <w:iCs/>
                <w:sz w:val="24"/>
                <w:szCs w:val="24"/>
                <w:lang w:val="en-US"/>
              </w:rPr>
              <w:lastRenderedPageBreak/>
              <w:t xml:space="preserve">The article aims to clarify the legal nature of national sovereignty </w:t>
            </w:r>
            <w:r w:rsidRPr="0048609A">
              <w:rPr>
                <w:rFonts w:ascii="Times New Roman" w:hAnsi="Times New Roman" w:cs="Times New Roman"/>
                <w:i/>
                <w:iCs/>
                <w:sz w:val="24"/>
                <w:szCs w:val="24"/>
                <w:lang w:val="en-US"/>
              </w:rPr>
              <w:lastRenderedPageBreak/>
              <w:t xml:space="preserve">and to justify the inexpediency of its attribution to legal fictions. The author notes that the holding of a popular vote on amendments to the Basic Law is the result of the highest direct expression of the power of the people of the Russian Federation and the practical embodiment of the principle of democracy, which confirms the real possibility of realizing the right of the Russian population to independently determine the directions of economic and political development of the Russian Federation. It is emphasized that only the people, as the bearer and the only source of power, have the right to determine the vector and main directions of the development of the state, while state authorities are called upon only to </w:t>
            </w:r>
            <w:r w:rsidRPr="0048609A">
              <w:rPr>
                <w:rFonts w:ascii="Times New Roman" w:hAnsi="Times New Roman" w:cs="Times New Roman"/>
                <w:i/>
                <w:iCs/>
                <w:sz w:val="24"/>
                <w:szCs w:val="24"/>
                <w:lang w:val="en-US"/>
              </w:rPr>
              <w:lastRenderedPageBreak/>
              <w:t>realize the will of voters, without replacing it with personal interests and political attitudes received from the outside.</w:t>
            </w:r>
          </w:p>
          <w:p w14:paraId="500EB8C1" w14:textId="339B92B5" w:rsidR="00CF2D48" w:rsidRPr="0048609A" w:rsidRDefault="00CF2D48" w:rsidP="0048609A">
            <w:pPr>
              <w:rPr>
                <w:rFonts w:ascii="Times New Roman" w:hAnsi="Times New Roman" w:cs="Times New Roman"/>
                <w:i/>
                <w:iCs/>
                <w:sz w:val="24"/>
                <w:szCs w:val="24"/>
                <w:lang w:val="en-US"/>
              </w:rPr>
            </w:pPr>
          </w:p>
        </w:tc>
        <w:tc>
          <w:tcPr>
            <w:tcW w:w="2647" w:type="dxa"/>
          </w:tcPr>
          <w:p w14:paraId="5FD2B2EE" w14:textId="0C5E6362" w:rsidR="00CF2D48" w:rsidRPr="0048609A" w:rsidRDefault="0048609A">
            <w:pPr>
              <w:rPr>
                <w:rFonts w:ascii="Times New Roman" w:hAnsi="Times New Roman" w:cs="Times New Roman"/>
                <w:i/>
                <w:iCs/>
                <w:sz w:val="24"/>
                <w:szCs w:val="24"/>
              </w:rPr>
            </w:pPr>
            <w:r w:rsidRPr="0048609A">
              <w:rPr>
                <w:rFonts w:ascii="Times New Roman" w:hAnsi="Times New Roman" w:cs="Times New Roman"/>
                <w:i/>
                <w:iCs/>
                <w:sz w:val="24"/>
                <w:szCs w:val="24"/>
              </w:rPr>
              <w:lastRenderedPageBreak/>
              <w:t xml:space="preserve">народный суверенитет, народовластие, </w:t>
            </w:r>
            <w:r w:rsidRPr="0048609A">
              <w:rPr>
                <w:rFonts w:ascii="Times New Roman" w:hAnsi="Times New Roman" w:cs="Times New Roman"/>
                <w:i/>
                <w:iCs/>
                <w:sz w:val="24"/>
                <w:szCs w:val="24"/>
              </w:rPr>
              <w:lastRenderedPageBreak/>
              <w:t>демократия, источник власти.</w:t>
            </w:r>
          </w:p>
        </w:tc>
        <w:tc>
          <w:tcPr>
            <w:tcW w:w="2203" w:type="dxa"/>
          </w:tcPr>
          <w:p w14:paraId="3127471A" w14:textId="690E9811" w:rsidR="00CF2D48" w:rsidRPr="0048609A" w:rsidRDefault="0048609A">
            <w:pPr>
              <w:rPr>
                <w:rFonts w:ascii="Times New Roman" w:hAnsi="Times New Roman" w:cs="Times New Roman"/>
                <w:i/>
                <w:iCs/>
                <w:sz w:val="24"/>
                <w:szCs w:val="24"/>
                <w:lang w:val="en-US"/>
              </w:rPr>
            </w:pPr>
            <w:proofErr w:type="gramStart"/>
            <w:r w:rsidRPr="0048609A">
              <w:rPr>
                <w:rFonts w:ascii="Times New Roman" w:hAnsi="Times New Roman" w:cs="Times New Roman"/>
                <w:i/>
                <w:iCs/>
                <w:sz w:val="24"/>
                <w:szCs w:val="24"/>
                <w:lang w:val="en-US"/>
              </w:rPr>
              <w:lastRenderedPageBreak/>
              <w:t>the</w:t>
            </w:r>
            <w:proofErr w:type="gramEnd"/>
            <w:r w:rsidRPr="0048609A">
              <w:rPr>
                <w:rFonts w:ascii="Times New Roman" w:hAnsi="Times New Roman" w:cs="Times New Roman"/>
                <w:i/>
                <w:iCs/>
                <w:sz w:val="24"/>
                <w:szCs w:val="24"/>
                <w:lang w:val="en-US"/>
              </w:rPr>
              <w:t xml:space="preserve"> state, the apparatus of power, political education, </w:t>
            </w:r>
            <w:r w:rsidRPr="0048609A">
              <w:rPr>
                <w:rFonts w:ascii="Times New Roman" w:hAnsi="Times New Roman" w:cs="Times New Roman"/>
                <w:i/>
                <w:iCs/>
                <w:sz w:val="24"/>
                <w:szCs w:val="24"/>
                <w:lang w:val="en-US"/>
              </w:rPr>
              <w:lastRenderedPageBreak/>
              <w:t>sovereignty, international recognition.</w:t>
            </w:r>
          </w:p>
        </w:tc>
      </w:tr>
      <w:tr w:rsidR="00CF2D48" w:rsidRPr="00661261" w14:paraId="60CCE0C5" w14:textId="77777777" w:rsidTr="00134F3C">
        <w:tc>
          <w:tcPr>
            <w:tcW w:w="3985" w:type="dxa"/>
          </w:tcPr>
          <w:p w14:paraId="3E45877F" w14:textId="0C6BEE07" w:rsidR="0040084D" w:rsidRPr="00661261" w:rsidRDefault="00661261" w:rsidP="00CF2D48">
            <w:pPr>
              <w:rPr>
                <w:rFonts w:ascii="Times New Roman" w:hAnsi="Times New Roman" w:cs="Times New Roman"/>
                <w:b/>
                <w:bCs/>
                <w:iCs/>
                <w:sz w:val="24"/>
                <w:szCs w:val="24"/>
              </w:rPr>
            </w:pPr>
            <w:r w:rsidRPr="00661261">
              <w:rPr>
                <w:rFonts w:ascii="Times New Roman" w:hAnsi="Times New Roman" w:cs="Times New Roman"/>
                <w:b/>
                <w:bCs/>
                <w:iCs/>
                <w:sz w:val="24"/>
                <w:szCs w:val="24"/>
              </w:rPr>
              <w:lastRenderedPageBreak/>
              <w:t xml:space="preserve">К. П. </w:t>
            </w:r>
            <w:proofErr w:type="spellStart"/>
            <w:r w:rsidRPr="00661261">
              <w:rPr>
                <w:rFonts w:ascii="Times New Roman" w:hAnsi="Times New Roman" w:cs="Times New Roman"/>
                <w:b/>
                <w:bCs/>
                <w:iCs/>
                <w:sz w:val="24"/>
                <w:szCs w:val="24"/>
              </w:rPr>
              <w:t>Усатенко</w:t>
            </w:r>
            <w:proofErr w:type="spellEnd"/>
          </w:p>
          <w:p w14:paraId="221BF028" w14:textId="77777777" w:rsidR="00661261" w:rsidRDefault="00661261" w:rsidP="00CF2D48">
            <w:pPr>
              <w:rPr>
                <w:rFonts w:ascii="Times New Roman" w:hAnsi="Times New Roman" w:cs="Times New Roman"/>
                <w:bCs/>
                <w:iCs/>
                <w:sz w:val="24"/>
                <w:szCs w:val="24"/>
              </w:rPr>
            </w:pPr>
            <w:r w:rsidRPr="00661261">
              <w:rPr>
                <w:rFonts w:ascii="Times New Roman" w:hAnsi="Times New Roman" w:cs="Times New Roman"/>
                <w:bCs/>
                <w:iCs/>
                <w:sz w:val="24"/>
                <w:szCs w:val="24"/>
              </w:rPr>
              <w:t>НЕКОТОРЫЕ АСПЕКТЫ ФОРМИРОВАНИЯ ОРГАНОВ ГОСУДАРСТВЕННОЙ ВЛАСТИ В ДОНЕЦКОЙ НАРОДНОЙ РЕСПУБЛИКЕ В ПЕРЕХОДНЫЙ ПЕРИОД</w:t>
            </w:r>
          </w:p>
          <w:p w14:paraId="24D8E48E" w14:textId="77777777" w:rsidR="00661261" w:rsidRDefault="00661261" w:rsidP="00CF2D48">
            <w:pPr>
              <w:rPr>
                <w:rFonts w:ascii="Times New Roman" w:hAnsi="Times New Roman" w:cs="Times New Roman"/>
                <w:bCs/>
                <w:iCs/>
                <w:sz w:val="24"/>
                <w:szCs w:val="24"/>
              </w:rPr>
            </w:pPr>
          </w:p>
          <w:p w14:paraId="5A804B11" w14:textId="7526E93A" w:rsidR="00661261" w:rsidRDefault="00661261" w:rsidP="00661261">
            <w:pPr>
              <w:rPr>
                <w:rFonts w:ascii="Times New Roman" w:hAnsi="Times New Roman" w:cs="Times New Roman"/>
                <w:bCs/>
                <w:iCs/>
                <w:sz w:val="24"/>
                <w:szCs w:val="24"/>
              </w:rPr>
            </w:pPr>
            <w:r w:rsidRPr="00661261">
              <w:rPr>
                <w:rFonts w:ascii="Times New Roman" w:hAnsi="Times New Roman" w:cs="Times New Roman"/>
                <w:b/>
                <w:bCs/>
                <w:iCs/>
                <w:sz w:val="24"/>
                <w:szCs w:val="24"/>
                <w:lang w:val="en-US"/>
              </w:rPr>
              <w:t>K.</w:t>
            </w:r>
            <w:r>
              <w:rPr>
                <w:rFonts w:ascii="Times New Roman" w:hAnsi="Times New Roman" w:cs="Times New Roman"/>
                <w:b/>
                <w:bCs/>
                <w:iCs/>
                <w:sz w:val="24"/>
                <w:szCs w:val="24"/>
              </w:rPr>
              <w:t xml:space="preserve"> </w:t>
            </w:r>
            <w:r w:rsidRPr="00661261">
              <w:rPr>
                <w:rFonts w:ascii="Times New Roman" w:hAnsi="Times New Roman" w:cs="Times New Roman"/>
                <w:b/>
                <w:bCs/>
                <w:iCs/>
                <w:sz w:val="24"/>
                <w:szCs w:val="24"/>
                <w:lang w:val="en-US"/>
              </w:rPr>
              <w:t>P.</w:t>
            </w:r>
            <w:r w:rsidRPr="00661261">
              <w:rPr>
                <w:rFonts w:ascii="Times New Roman" w:hAnsi="Times New Roman" w:cs="Times New Roman"/>
                <w:b/>
                <w:bCs/>
                <w:iCs/>
                <w:sz w:val="24"/>
                <w:szCs w:val="24"/>
                <w:lang w:val="en-US"/>
              </w:rPr>
              <w:t xml:space="preserve"> </w:t>
            </w:r>
            <w:proofErr w:type="spellStart"/>
            <w:r w:rsidRPr="00661261">
              <w:rPr>
                <w:rFonts w:ascii="Times New Roman" w:hAnsi="Times New Roman" w:cs="Times New Roman"/>
                <w:b/>
                <w:bCs/>
                <w:iCs/>
                <w:sz w:val="24"/>
                <w:szCs w:val="24"/>
                <w:lang w:val="en-US"/>
              </w:rPr>
              <w:t>Usatenko</w:t>
            </w:r>
            <w:proofErr w:type="spellEnd"/>
            <w:r w:rsidRPr="00661261">
              <w:rPr>
                <w:rFonts w:ascii="Times New Roman" w:hAnsi="Times New Roman" w:cs="Times New Roman"/>
                <w:bCs/>
                <w:iCs/>
                <w:sz w:val="24"/>
                <w:szCs w:val="24"/>
                <w:lang w:val="en-US"/>
              </w:rPr>
              <w:t xml:space="preserve"> </w:t>
            </w:r>
          </w:p>
          <w:p w14:paraId="50917E46" w14:textId="06CCB0DB" w:rsidR="00661261" w:rsidRPr="00661261" w:rsidRDefault="00661261" w:rsidP="00661261">
            <w:pPr>
              <w:rPr>
                <w:rFonts w:ascii="Times New Roman" w:hAnsi="Times New Roman" w:cs="Times New Roman"/>
                <w:bCs/>
                <w:iCs/>
                <w:sz w:val="24"/>
                <w:szCs w:val="24"/>
                <w:lang w:val="en-US"/>
              </w:rPr>
            </w:pPr>
            <w:r w:rsidRPr="00661261">
              <w:rPr>
                <w:rFonts w:ascii="Times New Roman" w:hAnsi="Times New Roman" w:cs="Times New Roman"/>
                <w:bCs/>
                <w:iCs/>
                <w:sz w:val="24"/>
                <w:szCs w:val="24"/>
                <w:lang w:val="en-US"/>
              </w:rPr>
              <w:t>SOME ASPECTS OF THE FORMATION OF PUBLIC AUTHORITIES IN THE DONETSK PEOPLE'S REPUBLIC DURING THE TRANSITION PERIOD</w:t>
            </w:r>
          </w:p>
          <w:p w14:paraId="78A62D60" w14:textId="77777777" w:rsidR="00661261" w:rsidRPr="00661261" w:rsidRDefault="00661261" w:rsidP="00661261">
            <w:pPr>
              <w:rPr>
                <w:rFonts w:ascii="Times New Roman" w:hAnsi="Times New Roman" w:cs="Times New Roman"/>
                <w:bCs/>
                <w:iCs/>
                <w:sz w:val="24"/>
                <w:szCs w:val="24"/>
                <w:lang w:val="en-US"/>
              </w:rPr>
            </w:pPr>
          </w:p>
          <w:p w14:paraId="73C80C5C" w14:textId="64037AE0" w:rsidR="00661261" w:rsidRPr="00661261" w:rsidRDefault="00661261" w:rsidP="00661261">
            <w:pPr>
              <w:rPr>
                <w:rFonts w:ascii="Times New Roman" w:hAnsi="Times New Roman" w:cs="Times New Roman"/>
                <w:bCs/>
                <w:iCs/>
                <w:sz w:val="24"/>
                <w:szCs w:val="24"/>
                <w:lang w:val="en-US"/>
              </w:rPr>
            </w:pPr>
          </w:p>
        </w:tc>
        <w:tc>
          <w:tcPr>
            <w:tcW w:w="3103" w:type="dxa"/>
          </w:tcPr>
          <w:p w14:paraId="5C8F2180" w14:textId="4B68CB0D" w:rsidR="00CF2D48" w:rsidRPr="00661261" w:rsidRDefault="00661261" w:rsidP="00661261">
            <w:pPr>
              <w:rPr>
                <w:rFonts w:ascii="Times New Roman" w:hAnsi="Times New Roman" w:cs="Times New Roman"/>
                <w:i/>
                <w:iCs/>
                <w:sz w:val="24"/>
                <w:szCs w:val="24"/>
              </w:rPr>
            </w:pPr>
            <w:r w:rsidRPr="00661261">
              <w:rPr>
                <w:rFonts w:ascii="Times New Roman" w:hAnsi="Times New Roman" w:cs="Times New Roman"/>
                <w:i/>
                <w:iCs/>
                <w:sz w:val="24"/>
                <w:szCs w:val="24"/>
              </w:rPr>
              <w:t xml:space="preserve">В данной научной работе анализируется правовое положение органов государственной власти как участников гражданских правоотношений. Рассмотрено, что в рамках реализации интеграционного процесса, то есть вхождения Донецкой Народной Республики в состав Российской Федерации в качестве нового субъекта происходит формирование новых органов государственной власти. Обосновано, что ликвидация органов государственной власти и полный переход в российское правовое пространство трудоемкий процесс, что требует </w:t>
            </w:r>
            <w:r w:rsidRPr="00661261">
              <w:rPr>
                <w:rFonts w:ascii="Times New Roman" w:hAnsi="Times New Roman" w:cs="Times New Roman"/>
                <w:i/>
                <w:iCs/>
                <w:sz w:val="24"/>
                <w:szCs w:val="24"/>
              </w:rPr>
              <w:lastRenderedPageBreak/>
              <w:t>дополнительного теоретического осмысления правового положения органов государственной власти как правовой категории.</w:t>
            </w:r>
          </w:p>
        </w:tc>
        <w:tc>
          <w:tcPr>
            <w:tcW w:w="2622" w:type="dxa"/>
          </w:tcPr>
          <w:p w14:paraId="7A0523E8" w14:textId="4C9CDD8F" w:rsidR="00CF2D48" w:rsidRPr="00661261" w:rsidRDefault="00661261" w:rsidP="00661261">
            <w:pPr>
              <w:rPr>
                <w:rFonts w:ascii="Times New Roman" w:hAnsi="Times New Roman" w:cs="Times New Roman"/>
                <w:i/>
                <w:iCs/>
                <w:sz w:val="24"/>
                <w:szCs w:val="24"/>
                <w:lang w:val="en-US"/>
              </w:rPr>
            </w:pPr>
            <w:r w:rsidRPr="00661261">
              <w:rPr>
                <w:rFonts w:ascii="Times New Roman" w:hAnsi="Times New Roman" w:cs="Times New Roman"/>
                <w:i/>
                <w:iCs/>
                <w:sz w:val="24"/>
                <w:szCs w:val="24"/>
                <w:lang w:val="en-US"/>
              </w:rPr>
              <w:lastRenderedPageBreak/>
              <w:t xml:space="preserve">This scientific work analyzes the legal status of public authorities as participants in civil law relations. It is considered that within the framework of the implementation of the integration process, that is, the entry of the Donetsk People's Republic into the Russian Federation as a new entity, new state authorities are being formed. It is proved that the liquidation of public authorities and the complete transition to the Russian legal space is a laborious process, which requires additional theoretical understanding of the legal position of public </w:t>
            </w:r>
            <w:r w:rsidRPr="00661261">
              <w:rPr>
                <w:rFonts w:ascii="Times New Roman" w:hAnsi="Times New Roman" w:cs="Times New Roman"/>
                <w:i/>
                <w:iCs/>
                <w:sz w:val="24"/>
                <w:szCs w:val="24"/>
                <w:lang w:val="en-US"/>
              </w:rPr>
              <w:lastRenderedPageBreak/>
              <w:t xml:space="preserve">authorities as a legal category. </w:t>
            </w:r>
          </w:p>
        </w:tc>
        <w:tc>
          <w:tcPr>
            <w:tcW w:w="2647" w:type="dxa"/>
          </w:tcPr>
          <w:p w14:paraId="323F7783" w14:textId="1AF7B2E4" w:rsidR="00CF2D48" w:rsidRPr="00661261" w:rsidRDefault="00661261">
            <w:pPr>
              <w:rPr>
                <w:rFonts w:ascii="Times New Roman" w:hAnsi="Times New Roman" w:cs="Times New Roman"/>
                <w:i/>
                <w:iCs/>
                <w:sz w:val="24"/>
                <w:szCs w:val="24"/>
              </w:rPr>
            </w:pPr>
            <w:r w:rsidRPr="00661261">
              <w:rPr>
                <w:rFonts w:ascii="Times New Roman" w:hAnsi="Times New Roman" w:cs="Times New Roman"/>
                <w:i/>
                <w:iCs/>
                <w:sz w:val="24"/>
                <w:szCs w:val="24"/>
              </w:rPr>
              <w:lastRenderedPageBreak/>
              <w:t>орган государственной власти, государственный орган, государственное устройство, ликвидация, реорганизация, упразднение.</w:t>
            </w:r>
          </w:p>
        </w:tc>
        <w:tc>
          <w:tcPr>
            <w:tcW w:w="2203" w:type="dxa"/>
          </w:tcPr>
          <w:p w14:paraId="47D8BCB9" w14:textId="2345ECDF" w:rsidR="00CF2D48" w:rsidRPr="00661261" w:rsidRDefault="00661261">
            <w:pPr>
              <w:rPr>
                <w:rFonts w:ascii="Times New Roman" w:hAnsi="Times New Roman" w:cs="Times New Roman"/>
                <w:i/>
                <w:iCs/>
                <w:sz w:val="24"/>
                <w:szCs w:val="24"/>
                <w:lang w:val="en-US"/>
              </w:rPr>
            </w:pPr>
            <w:proofErr w:type="gramStart"/>
            <w:r w:rsidRPr="00661261">
              <w:rPr>
                <w:rFonts w:ascii="Times New Roman" w:hAnsi="Times New Roman" w:cs="Times New Roman"/>
                <w:i/>
                <w:iCs/>
                <w:sz w:val="24"/>
                <w:szCs w:val="24"/>
                <w:lang w:val="en-US"/>
              </w:rPr>
              <w:t>public</w:t>
            </w:r>
            <w:proofErr w:type="gramEnd"/>
            <w:r w:rsidRPr="00661261">
              <w:rPr>
                <w:rFonts w:ascii="Times New Roman" w:hAnsi="Times New Roman" w:cs="Times New Roman"/>
                <w:i/>
                <w:iCs/>
                <w:sz w:val="24"/>
                <w:szCs w:val="24"/>
                <w:lang w:val="en-US"/>
              </w:rPr>
              <w:t xml:space="preserve"> authority, state body, state structure, liquidation, reorganization, abolition.</w:t>
            </w:r>
          </w:p>
        </w:tc>
      </w:tr>
      <w:tr w:rsidR="00CF2D48" w:rsidRPr="00661261" w14:paraId="470E3708" w14:textId="77777777" w:rsidTr="00134F3C">
        <w:tc>
          <w:tcPr>
            <w:tcW w:w="3985" w:type="dxa"/>
          </w:tcPr>
          <w:p w14:paraId="0ABC0682" w14:textId="3612D5B7" w:rsidR="00661261" w:rsidRPr="00661261" w:rsidRDefault="00661261" w:rsidP="00661261">
            <w:pPr>
              <w:rPr>
                <w:rFonts w:ascii="Times New Roman" w:hAnsi="Times New Roman" w:cs="Times New Roman"/>
                <w:b/>
                <w:iCs/>
                <w:sz w:val="24"/>
                <w:szCs w:val="24"/>
              </w:rPr>
            </w:pPr>
            <w:r w:rsidRPr="00661261">
              <w:rPr>
                <w:rFonts w:ascii="Times New Roman" w:hAnsi="Times New Roman" w:cs="Times New Roman"/>
                <w:b/>
                <w:iCs/>
                <w:sz w:val="24"/>
                <w:szCs w:val="24"/>
              </w:rPr>
              <w:lastRenderedPageBreak/>
              <w:t>Н.</w:t>
            </w:r>
            <w:r>
              <w:rPr>
                <w:rFonts w:ascii="Times New Roman" w:hAnsi="Times New Roman" w:cs="Times New Roman"/>
                <w:b/>
                <w:iCs/>
                <w:sz w:val="24"/>
                <w:szCs w:val="24"/>
              </w:rPr>
              <w:t xml:space="preserve"> </w:t>
            </w:r>
            <w:r w:rsidRPr="00661261">
              <w:rPr>
                <w:rFonts w:ascii="Times New Roman" w:hAnsi="Times New Roman" w:cs="Times New Roman"/>
                <w:b/>
                <w:iCs/>
                <w:sz w:val="24"/>
                <w:szCs w:val="24"/>
              </w:rPr>
              <w:t>В. Асеева, Ю.</w:t>
            </w:r>
            <w:r>
              <w:rPr>
                <w:rFonts w:ascii="Times New Roman" w:hAnsi="Times New Roman" w:cs="Times New Roman"/>
                <w:b/>
                <w:iCs/>
                <w:sz w:val="24"/>
                <w:szCs w:val="24"/>
              </w:rPr>
              <w:t xml:space="preserve"> </w:t>
            </w:r>
            <w:r w:rsidRPr="00661261">
              <w:rPr>
                <w:rFonts w:ascii="Times New Roman" w:hAnsi="Times New Roman" w:cs="Times New Roman"/>
                <w:b/>
                <w:iCs/>
                <w:sz w:val="24"/>
                <w:szCs w:val="24"/>
              </w:rPr>
              <w:t xml:space="preserve">С. </w:t>
            </w:r>
            <w:proofErr w:type="spellStart"/>
            <w:r w:rsidRPr="00661261">
              <w:rPr>
                <w:rFonts w:ascii="Times New Roman" w:hAnsi="Times New Roman" w:cs="Times New Roman"/>
                <w:b/>
                <w:iCs/>
                <w:sz w:val="24"/>
                <w:szCs w:val="24"/>
              </w:rPr>
              <w:t>Гокунь</w:t>
            </w:r>
            <w:proofErr w:type="spellEnd"/>
            <w:r w:rsidRPr="00661261">
              <w:rPr>
                <w:rFonts w:ascii="Times New Roman" w:hAnsi="Times New Roman" w:cs="Times New Roman"/>
                <w:b/>
                <w:iCs/>
                <w:sz w:val="24"/>
                <w:szCs w:val="24"/>
              </w:rPr>
              <w:t xml:space="preserve"> </w:t>
            </w:r>
            <w:r w:rsidRPr="00661261">
              <w:rPr>
                <w:rFonts w:ascii="Times New Roman" w:hAnsi="Times New Roman" w:cs="Times New Roman"/>
                <w:iCs/>
                <w:sz w:val="24"/>
                <w:szCs w:val="24"/>
              </w:rPr>
              <w:t>ОСОБЕННОСТИ МЕДИАЦИИ В СЕМЕЙНЫХ СПОРАХ</w:t>
            </w:r>
          </w:p>
          <w:p w14:paraId="6A52676A" w14:textId="77777777" w:rsidR="00661261" w:rsidRPr="00661261" w:rsidRDefault="00661261" w:rsidP="00661261">
            <w:pPr>
              <w:rPr>
                <w:rFonts w:ascii="Times New Roman" w:hAnsi="Times New Roman" w:cs="Times New Roman"/>
                <w:b/>
                <w:iCs/>
                <w:sz w:val="24"/>
                <w:szCs w:val="24"/>
              </w:rPr>
            </w:pPr>
          </w:p>
          <w:p w14:paraId="4A4170BF" w14:textId="35EA3759" w:rsidR="00661261" w:rsidRPr="00661261" w:rsidRDefault="00661261" w:rsidP="00661261">
            <w:pPr>
              <w:rPr>
                <w:rFonts w:ascii="Times New Roman" w:hAnsi="Times New Roman" w:cs="Times New Roman"/>
                <w:b/>
                <w:iCs/>
                <w:sz w:val="24"/>
                <w:szCs w:val="24"/>
                <w:lang w:val="en-US"/>
              </w:rPr>
            </w:pPr>
            <w:r w:rsidRPr="00661261">
              <w:rPr>
                <w:rFonts w:ascii="Times New Roman" w:hAnsi="Times New Roman" w:cs="Times New Roman"/>
                <w:b/>
                <w:iCs/>
                <w:sz w:val="24"/>
                <w:szCs w:val="24"/>
                <w:lang w:val="en-US"/>
              </w:rPr>
              <w:t>N.</w:t>
            </w:r>
            <w:r w:rsidRPr="00661261">
              <w:rPr>
                <w:rFonts w:ascii="Times New Roman" w:hAnsi="Times New Roman" w:cs="Times New Roman"/>
                <w:b/>
                <w:iCs/>
                <w:sz w:val="24"/>
                <w:szCs w:val="24"/>
                <w:lang w:val="en-US"/>
              </w:rPr>
              <w:t xml:space="preserve"> </w:t>
            </w:r>
            <w:r w:rsidRPr="00661261">
              <w:rPr>
                <w:rFonts w:ascii="Times New Roman" w:hAnsi="Times New Roman" w:cs="Times New Roman"/>
                <w:b/>
                <w:iCs/>
                <w:sz w:val="24"/>
                <w:szCs w:val="24"/>
                <w:lang w:val="en-US"/>
              </w:rPr>
              <w:t xml:space="preserve">V. </w:t>
            </w:r>
            <w:proofErr w:type="spellStart"/>
            <w:r w:rsidRPr="00661261">
              <w:rPr>
                <w:rFonts w:ascii="Times New Roman" w:hAnsi="Times New Roman" w:cs="Times New Roman"/>
                <w:b/>
                <w:iCs/>
                <w:sz w:val="24"/>
                <w:szCs w:val="24"/>
                <w:lang w:val="en-US"/>
              </w:rPr>
              <w:t>Aseeva</w:t>
            </w:r>
            <w:proofErr w:type="spellEnd"/>
            <w:r w:rsidRPr="00661261">
              <w:rPr>
                <w:rFonts w:ascii="Times New Roman" w:hAnsi="Times New Roman" w:cs="Times New Roman"/>
                <w:b/>
                <w:iCs/>
                <w:sz w:val="24"/>
                <w:szCs w:val="24"/>
                <w:lang w:val="en-US"/>
              </w:rPr>
              <w:t>, J.</w:t>
            </w:r>
            <w:r w:rsidRPr="00661261">
              <w:rPr>
                <w:rFonts w:ascii="Times New Roman" w:hAnsi="Times New Roman" w:cs="Times New Roman"/>
                <w:b/>
                <w:iCs/>
                <w:sz w:val="24"/>
                <w:szCs w:val="24"/>
                <w:lang w:val="en-US"/>
              </w:rPr>
              <w:t xml:space="preserve"> </w:t>
            </w:r>
            <w:r w:rsidRPr="00661261">
              <w:rPr>
                <w:rFonts w:ascii="Times New Roman" w:hAnsi="Times New Roman" w:cs="Times New Roman"/>
                <w:b/>
                <w:iCs/>
                <w:sz w:val="24"/>
                <w:szCs w:val="24"/>
                <w:lang w:val="en-US"/>
              </w:rPr>
              <w:t xml:space="preserve">S. </w:t>
            </w:r>
            <w:proofErr w:type="spellStart"/>
            <w:r w:rsidRPr="00661261">
              <w:rPr>
                <w:rFonts w:ascii="Times New Roman" w:hAnsi="Times New Roman" w:cs="Times New Roman"/>
                <w:b/>
                <w:iCs/>
                <w:sz w:val="24"/>
                <w:szCs w:val="24"/>
                <w:lang w:val="en-US"/>
              </w:rPr>
              <w:t>Gokun</w:t>
            </w:r>
            <w:proofErr w:type="spellEnd"/>
            <w:r w:rsidRPr="00661261">
              <w:rPr>
                <w:rFonts w:ascii="Times New Roman" w:hAnsi="Times New Roman" w:cs="Times New Roman"/>
                <w:b/>
                <w:iCs/>
                <w:sz w:val="24"/>
                <w:szCs w:val="24"/>
                <w:lang w:val="en-US"/>
              </w:rPr>
              <w:t xml:space="preserve"> </w:t>
            </w:r>
          </w:p>
          <w:p w14:paraId="4B8F3A4F" w14:textId="77777777" w:rsidR="00661261" w:rsidRPr="00661261" w:rsidRDefault="00661261" w:rsidP="00661261">
            <w:pPr>
              <w:rPr>
                <w:rFonts w:ascii="Times New Roman" w:hAnsi="Times New Roman" w:cs="Times New Roman"/>
                <w:iCs/>
                <w:sz w:val="24"/>
                <w:szCs w:val="24"/>
                <w:lang w:val="en-US"/>
              </w:rPr>
            </w:pPr>
            <w:r w:rsidRPr="00661261">
              <w:rPr>
                <w:rFonts w:ascii="Times New Roman" w:hAnsi="Times New Roman" w:cs="Times New Roman"/>
                <w:iCs/>
                <w:sz w:val="24"/>
                <w:szCs w:val="24"/>
                <w:lang w:val="en-US"/>
              </w:rPr>
              <w:t>FEATURES OF MEDIATION IN FAMILY DISPUTES</w:t>
            </w:r>
          </w:p>
          <w:p w14:paraId="5EB57C7B" w14:textId="7F3B6179" w:rsidR="00CE4B23" w:rsidRPr="00661261" w:rsidRDefault="00CE4B23" w:rsidP="00661261">
            <w:pPr>
              <w:rPr>
                <w:rFonts w:ascii="Times New Roman" w:hAnsi="Times New Roman" w:cs="Times New Roman"/>
                <w:b/>
                <w:iCs/>
                <w:sz w:val="24"/>
                <w:szCs w:val="24"/>
              </w:rPr>
            </w:pPr>
          </w:p>
        </w:tc>
        <w:tc>
          <w:tcPr>
            <w:tcW w:w="3103" w:type="dxa"/>
          </w:tcPr>
          <w:p w14:paraId="73755738" w14:textId="4A5480AC" w:rsidR="00CF2D48" w:rsidRPr="00661261" w:rsidRDefault="00661261" w:rsidP="00661261">
            <w:pPr>
              <w:rPr>
                <w:rFonts w:ascii="Times New Roman" w:hAnsi="Times New Roman" w:cs="Times New Roman"/>
                <w:i/>
                <w:iCs/>
                <w:sz w:val="24"/>
                <w:szCs w:val="24"/>
              </w:rPr>
            </w:pPr>
            <w:r w:rsidRPr="00661261">
              <w:rPr>
                <w:rFonts w:ascii="Times New Roman" w:hAnsi="Times New Roman" w:cs="Times New Roman"/>
                <w:i/>
                <w:iCs/>
                <w:sz w:val="24"/>
                <w:szCs w:val="24"/>
              </w:rPr>
              <w:t>Статья посвящена исследованию особенностей медиации в семейных спорах. Определено, что особенности медиации в семейных спорах могут различаться в зависимости от вида спора. Сделан вывод о том, что особенности медиации в семейных спорах связаны со спецификой самих семейно-правовых споров и проявляются при выборе медиативной техники.</w:t>
            </w:r>
          </w:p>
        </w:tc>
        <w:tc>
          <w:tcPr>
            <w:tcW w:w="2622" w:type="dxa"/>
          </w:tcPr>
          <w:p w14:paraId="779FE5B1" w14:textId="48CCD028" w:rsidR="00CF2D48" w:rsidRPr="00661261" w:rsidRDefault="00661261" w:rsidP="00661261">
            <w:pPr>
              <w:rPr>
                <w:rFonts w:ascii="Times New Roman" w:hAnsi="Times New Roman" w:cs="Times New Roman"/>
                <w:i/>
                <w:iCs/>
                <w:sz w:val="24"/>
                <w:szCs w:val="24"/>
                <w:lang w:val="en-US"/>
              </w:rPr>
            </w:pPr>
            <w:r w:rsidRPr="00661261">
              <w:rPr>
                <w:rFonts w:ascii="Times New Roman" w:hAnsi="Times New Roman" w:cs="Times New Roman"/>
                <w:i/>
                <w:iCs/>
                <w:sz w:val="24"/>
                <w:szCs w:val="24"/>
                <w:lang w:val="en-US"/>
              </w:rPr>
              <w:t>The article is devoted to the study of the features of mediation in family disputes. It has been determined that the features of mediation in family disputes may vary depending on the type of dispute. It is concluded that the features of mediation in family disputes are related to the specifics of family law disputes themselves and are manifested in the choice of mediation technique.</w:t>
            </w:r>
          </w:p>
        </w:tc>
        <w:tc>
          <w:tcPr>
            <w:tcW w:w="2647" w:type="dxa"/>
          </w:tcPr>
          <w:p w14:paraId="4C3BBC4C" w14:textId="261C9401" w:rsidR="00CF2D48" w:rsidRPr="00661261" w:rsidRDefault="00661261">
            <w:pPr>
              <w:rPr>
                <w:rFonts w:ascii="Times New Roman" w:hAnsi="Times New Roman" w:cs="Times New Roman"/>
                <w:i/>
                <w:iCs/>
                <w:sz w:val="24"/>
                <w:szCs w:val="24"/>
              </w:rPr>
            </w:pPr>
            <w:r w:rsidRPr="00661261">
              <w:rPr>
                <w:rFonts w:ascii="Times New Roman" w:hAnsi="Times New Roman" w:cs="Times New Roman"/>
                <w:i/>
                <w:iCs/>
                <w:sz w:val="24"/>
                <w:szCs w:val="24"/>
              </w:rPr>
              <w:t>медиация, особенности, семейные споры, виды споров, техники медиации.</w:t>
            </w:r>
          </w:p>
        </w:tc>
        <w:tc>
          <w:tcPr>
            <w:tcW w:w="2203" w:type="dxa"/>
          </w:tcPr>
          <w:p w14:paraId="2AB39956" w14:textId="1C3BF563" w:rsidR="00CF2D48" w:rsidRPr="00661261" w:rsidRDefault="00661261">
            <w:pPr>
              <w:rPr>
                <w:rFonts w:ascii="Times New Roman" w:hAnsi="Times New Roman" w:cs="Times New Roman"/>
                <w:i/>
                <w:iCs/>
                <w:sz w:val="24"/>
                <w:szCs w:val="24"/>
                <w:lang w:val="en-US"/>
              </w:rPr>
            </w:pPr>
            <w:proofErr w:type="gramStart"/>
            <w:r w:rsidRPr="00661261">
              <w:rPr>
                <w:rFonts w:ascii="Times New Roman" w:hAnsi="Times New Roman" w:cs="Times New Roman"/>
                <w:i/>
                <w:iCs/>
                <w:sz w:val="24"/>
                <w:szCs w:val="24"/>
                <w:lang w:val="en-US"/>
              </w:rPr>
              <w:t>mediation</w:t>
            </w:r>
            <w:proofErr w:type="gramEnd"/>
            <w:r w:rsidRPr="00661261">
              <w:rPr>
                <w:rFonts w:ascii="Times New Roman" w:hAnsi="Times New Roman" w:cs="Times New Roman"/>
                <w:i/>
                <w:iCs/>
                <w:sz w:val="24"/>
                <w:szCs w:val="24"/>
                <w:lang w:val="en-US"/>
              </w:rPr>
              <w:t>, features, family disputes, types of disputes, mediation techniques.</w:t>
            </w:r>
          </w:p>
        </w:tc>
      </w:tr>
      <w:tr w:rsidR="00CF2D48" w:rsidRPr="00661261" w14:paraId="6BADE3B8" w14:textId="77777777" w:rsidTr="00134F3C">
        <w:tc>
          <w:tcPr>
            <w:tcW w:w="3985" w:type="dxa"/>
          </w:tcPr>
          <w:p w14:paraId="0015DC36" w14:textId="755A1B95" w:rsidR="00661261" w:rsidRDefault="00661261" w:rsidP="00661261">
            <w:pPr>
              <w:rPr>
                <w:rFonts w:ascii="Times New Roman" w:hAnsi="Times New Roman" w:cs="Times New Roman"/>
                <w:b/>
                <w:iCs/>
                <w:sz w:val="24"/>
                <w:szCs w:val="24"/>
              </w:rPr>
            </w:pPr>
            <w:r w:rsidRPr="00661261">
              <w:rPr>
                <w:rFonts w:ascii="Times New Roman" w:hAnsi="Times New Roman" w:cs="Times New Roman"/>
                <w:b/>
                <w:iCs/>
                <w:sz w:val="24"/>
                <w:szCs w:val="24"/>
              </w:rPr>
              <w:t>Н.</w:t>
            </w:r>
            <w:r>
              <w:rPr>
                <w:rFonts w:ascii="Times New Roman" w:hAnsi="Times New Roman" w:cs="Times New Roman"/>
                <w:b/>
                <w:iCs/>
                <w:sz w:val="24"/>
                <w:szCs w:val="24"/>
              </w:rPr>
              <w:t xml:space="preserve"> </w:t>
            </w:r>
            <w:r w:rsidRPr="00661261">
              <w:rPr>
                <w:rFonts w:ascii="Times New Roman" w:hAnsi="Times New Roman" w:cs="Times New Roman"/>
                <w:b/>
                <w:iCs/>
                <w:sz w:val="24"/>
                <w:szCs w:val="24"/>
              </w:rPr>
              <w:t>А. Тимошенко</w:t>
            </w:r>
            <w:r w:rsidRPr="00661261">
              <w:rPr>
                <w:rFonts w:ascii="Times New Roman" w:hAnsi="Times New Roman" w:cs="Times New Roman"/>
                <w:b/>
                <w:iCs/>
                <w:sz w:val="24"/>
                <w:szCs w:val="24"/>
              </w:rPr>
              <w:t xml:space="preserve"> </w:t>
            </w:r>
          </w:p>
          <w:p w14:paraId="08DCDA2E" w14:textId="61ADBB23" w:rsidR="00661261" w:rsidRDefault="00661261" w:rsidP="00661261">
            <w:pPr>
              <w:rPr>
                <w:rFonts w:ascii="Times New Roman" w:hAnsi="Times New Roman" w:cs="Times New Roman"/>
                <w:iCs/>
                <w:sz w:val="24"/>
                <w:szCs w:val="24"/>
              </w:rPr>
            </w:pPr>
            <w:r w:rsidRPr="00661261">
              <w:rPr>
                <w:rFonts w:ascii="Times New Roman" w:hAnsi="Times New Roman" w:cs="Times New Roman"/>
                <w:iCs/>
                <w:sz w:val="24"/>
                <w:szCs w:val="24"/>
              </w:rPr>
              <w:t>ПРОБЛЕМЫ СОБЛЮДЕНИЯ АДВОКАТАМИ ПРАВИЛ ПРОФЕССИОНАЛЬНОЙ ЭТИКИ В УГОЛОВНОМ СУДОПРОИЗВОДСТВЕ</w:t>
            </w:r>
          </w:p>
          <w:p w14:paraId="77CF06FD" w14:textId="77777777" w:rsidR="00661261" w:rsidRDefault="00661261" w:rsidP="00661261">
            <w:pPr>
              <w:rPr>
                <w:rFonts w:ascii="Times New Roman" w:hAnsi="Times New Roman" w:cs="Times New Roman"/>
                <w:iCs/>
                <w:sz w:val="24"/>
                <w:szCs w:val="24"/>
              </w:rPr>
            </w:pPr>
          </w:p>
          <w:p w14:paraId="0ADCEC9D" w14:textId="77777777" w:rsidR="00661261" w:rsidRPr="00661261" w:rsidRDefault="00661261" w:rsidP="00661261">
            <w:pPr>
              <w:rPr>
                <w:rFonts w:ascii="Times New Roman" w:hAnsi="Times New Roman" w:cs="Times New Roman"/>
                <w:b/>
                <w:iCs/>
                <w:sz w:val="24"/>
                <w:szCs w:val="24"/>
                <w:lang w:val="en-US"/>
              </w:rPr>
            </w:pPr>
            <w:r w:rsidRPr="00661261">
              <w:rPr>
                <w:rFonts w:ascii="Times New Roman" w:hAnsi="Times New Roman" w:cs="Times New Roman"/>
                <w:b/>
                <w:iCs/>
                <w:sz w:val="24"/>
                <w:szCs w:val="24"/>
                <w:lang w:val="en-US"/>
              </w:rPr>
              <w:t xml:space="preserve">N.A. Timoshenko </w:t>
            </w:r>
          </w:p>
          <w:p w14:paraId="707C6D78" w14:textId="77777777" w:rsidR="00661261" w:rsidRPr="00661261" w:rsidRDefault="00661261" w:rsidP="00661261">
            <w:pPr>
              <w:rPr>
                <w:rFonts w:ascii="Times New Roman" w:hAnsi="Times New Roman" w:cs="Times New Roman"/>
                <w:iCs/>
                <w:sz w:val="24"/>
                <w:szCs w:val="24"/>
                <w:lang w:val="en-US"/>
              </w:rPr>
            </w:pPr>
            <w:r w:rsidRPr="00661261">
              <w:rPr>
                <w:rFonts w:ascii="Times New Roman" w:hAnsi="Times New Roman" w:cs="Times New Roman"/>
                <w:iCs/>
                <w:sz w:val="24"/>
                <w:szCs w:val="24"/>
                <w:lang w:val="en-US"/>
              </w:rPr>
              <w:t xml:space="preserve">PROBLEMS OF COMPLIANCE BY LAWYERS WITH THE RULES OF </w:t>
            </w:r>
            <w:r w:rsidRPr="00661261">
              <w:rPr>
                <w:rFonts w:ascii="Times New Roman" w:hAnsi="Times New Roman" w:cs="Times New Roman"/>
                <w:iCs/>
                <w:sz w:val="24"/>
                <w:szCs w:val="24"/>
                <w:lang w:val="en-US"/>
              </w:rPr>
              <w:lastRenderedPageBreak/>
              <w:t>PROFESSIONAL ETHICS IN CRIMINAL PROCEEDINGS</w:t>
            </w:r>
          </w:p>
          <w:p w14:paraId="70808668" w14:textId="77777777" w:rsidR="00661261" w:rsidRPr="00661261" w:rsidRDefault="00661261" w:rsidP="00661261">
            <w:pPr>
              <w:rPr>
                <w:rFonts w:ascii="Times New Roman" w:hAnsi="Times New Roman" w:cs="Times New Roman"/>
                <w:iCs/>
                <w:sz w:val="24"/>
                <w:szCs w:val="24"/>
                <w:lang w:val="en-US"/>
              </w:rPr>
            </w:pPr>
          </w:p>
          <w:p w14:paraId="0F90248A" w14:textId="516EC6CC" w:rsidR="00CE4B23" w:rsidRPr="00661261" w:rsidRDefault="00CE4B23" w:rsidP="00661261">
            <w:pPr>
              <w:rPr>
                <w:rFonts w:ascii="Times New Roman" w:hAnsi="Times New Roman" w:cs="Times New Roman"/>
                <w:b/>
                <w:iCs/>
                <w:sz w:val="24"/>
                <w:szCs w:val="24"/>
                <w:lang w:val="en-US"/>
              </w:rPr>
            </w:pPr>
          </w:p>
        </w:tc>
        <w:tc>
          <w:tcPr>
            <w:tcW w:w="3103" w:type="dxa"/>
          </w:tcPr>
          <w:p w14:paraId="27D68AE4" w14:textId="0CD765BE" w:rsidR="00CF2D48" w:rsidRPr="00661261" w:rsidRDefault="00661261" w:rsidP="00661261">
            <w:pPr>
              <w:rPr>
                <w:rFonts w:ascii="Times New Roman" w:hAnsi="Times New Roman" w:cs="Times New Roman"/>
                <w:i/>
                <w:iCs/>
                <w:sz w:val="24"/>
                <w:szCs w:val="24"/>
              </w:rPr>
            </w:pPr>
            <w:r w:rsidRPr="00661261">
              <w:rPr>
                <w:rFonts w:ascii="Times New Roman" w:hAnsi="Times New Roman" w:cs="Times New Roman"/>
                <w:i/>
                <w:iCs/>
                <w:sz w:val="24"/>
                <w:szCs w:val="24"/>
              </w:rPr>
              <w:lastRenderedPageBreak/>
              <w:t xml:space="preserve">Работа посвящена исследованию проблем соблюдения адвокатами правил профессиональной этики в рамках уголовного судопроизводства. Была предложена разработка специальных материалов на базе центров повышения квалификации адвокатов в </w:t>
            </w:r>
            <w:r w:rsidRPr="00661261">
              <w:rPr>
                <w:rFonts w:ascii="Times New Roman" w:hAnsi="Times New Roman" w:cs="Times New Roman"/>
                <w:i/>
                <w:iCs/>
                <w:sz w:val="24"/>
                <w:szCs w:val="24"/>
              </w:rPr>
              <w:lastRenderedPageBreak/>
              <w:t>виде онлайн-курсов. Сформулирован вывод о необходимости введения всеобщего запрета на дисциплинарное преследование в отношении адвокатов за объективную критику. В рамках исследования были затронуты проблемные вопросы нравственного поведения адвокатов.</w:t>
            </w:r>
          </w:p>
        </w:tc>
        <w:tc>
          <w:tcPr>
            <w:tcW w:w="2622" w:type="dxa"/>
          </w:tcPr>
          <w:p w14:paraId="6C9B0E9D" w14:textId="02599F1D" w:rsidR="00CF2D48" w:rsidRPr="00661261" w:rsidRDefault="00661261" w:rsidP="00661261">
            <w:pPr>
              <w:rPr>
                <w:rFonts w:ascii="Times New Roman" w:hAnsi="Times New Roman" w:cs="Times New Roman"/>
                <w:i/>
                <w:iCs/>
                <w:sz w:val="24"/>
                <w:szCs w:val="24"/>
                <w:lang w:val="en-US"/>
              </w:rPr>
            </w:pPr>
            <w:r w:rsidRPr="00661261">
              <w:rPr>
                <w:rFonts w:ascii="Times New Roman" w:hAnsi="Times New Roman" w:cs="Times New Roman"/>
                <w:i/>
                <w:iCs/>
                <w:sz w:val="24"/>
                <w:szCs w:val="24"/>
                <w:lang w:val="en-US"/>
              </w:rPr>
              <w:lastRenderedPageBreak/>
              <w:t xml:space="preserve">The work is devoted to the study of problems of lawyers' compliance with the rules of professional ethics in criminal proceedings. It was proposed to develop special materials based on centers for advanced training of lawyers in </w:t>
            </w:r>
            <w:r w:rsidRPr="00661261">
              <w:rPr>
                <w:rFonts w:ascii="Times New Roman" w:hAnsi="Times New Roman" w:cs="Times New Roman"/>
                <w:i/>
                <w:iCs/>
                <w:sz w:val="24"/>
                <w:szCs w:val="24"/>
                <w:lang w:val="en-US"/>
              </w:rPr>
              <w:lastRenderedPageBreak/>
              <w:t>the form of online courses. The conclusion is formulated about the need to introduce a general ban on disciplinary prosecution against lawyers for objective criticism. The study touched upon problematic issue</w:t>
            </w:r>
            <w:r>
              <w:rPr>
                <w:rFonts w:ascii="Times New Roman" w:hAnsi="Times New Roman" w:cs="Times New Roman"/>
                <w:i/>
                <w:iCs/>
                <w:sz w:val="24"/>
                <w:szCs w:val="24"/>
                <w:lang w:val="en-US"/>
              </w:rPr>
              <w:t>s of moral behavior of lawyers.</w:t>
            </w:r>
          </w:p>
        </w:tc>
        <w:tc>
          <w:tcPr>
            <w:tcW w:w="2647" w:type="dxa"/>
          </w:tcPr>
          <w:p w14:paraId="138C894F" w14:textId="4197780E" w:rsidR="00CF2D48" w:rsidRPr="00661261" w:rsidRDefault="00661261">
            <w:pPr>
              <w:rPr>
                <w:rFonts w:ascii="Times New Roman" w:hAnsi="Times New Roman" w:cs="Times New Roman"/>
                <w:i/>
                <w:iCs/>
                <w:sz w:val="24"/>
                <w:szCs w:val="24"/>
              </w:rPr>
            </w:pPr>
            <w:r w:rsidRPr="00661261">
              <w:rPr>
                <w:rFonts w:ascii="Times New Roman" w:hAnsi="Times New Roman" w:cs="Times New Roman"/>
                <w:i/>
                <w:iCs/>
                <w:sz w:val="24"/>
                <w:szCs w:val="24"/>
              </w:rPr>
              <w:lastRenderedPageBreak/>
              <w:t xml:space="preserve">уголовное судопроизводство, адвокатская этика, кодекс профессиональной этики адвоката, информационно-коммуникационные сети, правила </w:t>
            </w:r>
            <w:proofErr w:type="gramStart"/>
            <w:r w:rsidRPr="00661261">
              <w:rPr>
                <w:rFonts w:ascii="Times New Roman" w:hAnsi="Times New Roman" w:cs="Times New Roman"/>
                <w:i/>
                <w:iCs/>
                <w:sz w:val="24"/>
                <w:szCs w:val="24"/>
              </w:rPr>
              <w:t>интернет-</w:t>
            </w:r>
            <w:r w:rsidRPr="00661261">
              <w:rPr>
                <w:rFonts w:ascii="Times New Roman" w:hAnsi="Times New Roman" w:cs="Times New Roman"/>
                <w:i/>
                <w:iCs/>
                <w:sz w:val="24"/>
                <w:szCs w:val="24"/>
              </w:rPr>
              <w:lastRenderedPageBreak/>
              <w:t>коммуникаций</w:t>
            </w:r>
            <w:proofErr w:type="gramEnd"/>
            <w:r w:rsidRPr="00661261">
              <w:rPr>
                <w:rFonts w:ascii="Times New Roman" w:hAnsi="Times New Roman" w:cs="Times New Roman"/>
                <w:i/>
                <w:iCs/>
                <w:sz w:val="24"/>
                <w:szCs w:val="24"/>
              </w:rPr>
              <w:t>, дисциплинарное производство, нравственное поведение.</w:t>
            </w:r>
          </w:p>
        </w:tc>
        <w:tc>
          <w:tcPr>
            <w:tcW w:w="2203" w:type="dxa"/>
          </w:tcPr>
          <w:p w14:paraId="117C6150" w14:textId="4CDAA7F1" w:rsidR="00CF2D48" w:rsidRPr="00661261" w:rsidRDefault="00661261">
            <w:pPr>
              <w:rPr>
                <w:rFonts w:ascii="Times New Roman" w:hAnsi="Times New Roman" w:cs="Times New Roman"/>
                <w:i/>
                <w:iCs/>
                <w:sz w:val="24"/>
                <w:szCs w:val="24"/>
                <w:lang w:val="en-US"/>
              </w:rPr>
            </w:pPr>
            <w:proofErr w:type="gramStart"/>
            <w:r w:rsidRPr="00661261">
              <w:rPr>
                <w:rFonts w:ascii="Times New Roman" w:hAnsi="Times New Roman" w:cs="Times New Roman"/>
                <w:i/>
                <w:iCs/>
                <w:sz w:val="24"/>
                <w:szCs w:val="24"/>
                <w:lang w:val="en-US"/>
              </w:rPr>
              <w:lastRenderedPageBreak/>
              <w:t>criminal</w:t>
            </w:r>
            <w:proofErr w:type="gramEnd"/>
            <w:r w:rsidRPr="00661261">
              <w:rPr>
                <w:rFonts w:ascii="Times New Roman" w:hAnsi="Times New Roman" w:cs="Times New Roman"/>
                <w:i/>
                <w:iCs/>
                <w:sz w:val="24"/>
                <w:szCs w:val="24"/>
                <w:lang w:val="en-US"/>
              </w:rPr>
              <w:t xml:space="preserve"> proceedings, lawyer's ethics, code of professional ethics of a lawyer, information and communication networks, rules of Internet communications, </w:t>
            </w:r>
            <w:r w:rsidRPr="00661261">
              <w:rPr>
                <w:rFonts w:ascii="Times New Roman" w:hAnsi="Times New Roman" w:cs="Times New Roman"/>
                <w:i/>
                <w:iCs/>
                <w:sz w:val="24"/>
                <w:szCs w:val="24"/>
                <w:lang w:val="en-US"/>
              </w:rPr>
              <w:lastRenderedPageBreak/>
              <w:t>disciplinary proceedings, moral behavior.</w:t>
            </w:r>
          </w:p>
        </w:tc>
      </w:tr>
      <w:tr w:rsidR="00CF2D48" w:rsidRPr="00661261" w14:paraId="646DD69D" w14:textId="77777777" w:rsidTr="00134F3C">
        <w:tc>
          <w:tcPr>
            <w:tcW w:w="3985" w:type="dxa"/>
          </w:tcPr>
          <w:p w14:paraId="197D5DAB" w14:textId="63C0D7B9" w:rsidR="00661261" w:rsidRDefault="00661261" w:rsidP="00661261">
            <w:pPr>
              <w:rPr>
                <w:rFonts w:ascii="Times New Roman" w:hAnsi="Times New Roman" w:cs="Times New Roman"/>
                <w:b/>
                <w:iCs/>
                <w:sz w:val="24"/>
                <w:szCs w:val="24"/>
              </w:rPr>
            </w:pPr>
            <w:r w:rsidRPr="00661261">
              <w:rPr>
                <w:rFonts w:ascii="Times New Roman" w:hAnsi="Times New Roman" w:cs="Times New Roman"/>
                <w:b/>
                <w:iCs/>
                <w:sz w:val="24"/>
                <w:szCs w:val="24"/>
              </w:rPr>
              <w:lastRenderedPageBreak/>
              <w:t>Е.</w:t>
            </w:r>
            <w:r>
              <w:rPr>
                <w:rFonts w:ascii="Times New Roman" w:hAnsi="Times New Roman" w:cs="Times New Roman"/>
                <w:b/>
                <w:iCs/>
                <w:sz w:val="24"/>
                <w:szCs w:val="24"/>
              </w:rPr>
              <w:t xml:space="preserve"> </w:t>
            </w:r>
            <w:r w:rsidRPr="00661261">
              <w:rPr>
                <w:rFonts w:ascii="Times New Roman" w:hAnsi="Times New Roman" w:cs="Times New Roman"/>
                <w:b/>
                <w:iCs/>
                <w:sz w:val="24"/>
                <w:szCs w:val="24"/>
              </w:rPr>
              <w:t>В. Кулакова</w:t>
            </w:r>
          </w:p>
          <w:p w14:paraId="44E1DF70" w14:textId="1D871F1A" w:rsidR="00661261" w:rsidRDefault="00661261" w:rsidP="00661261">
            <w:pPr>
              <w:rPr>
                <w:rFonts w:ascii="Times New Roman" w:hAnsi="Times New Roman" w:cs="Times New Roman"/>
                <w:iCs/>
                <w:sz w:val="24"/>
                <w:szCs w:val="24"/>
              </w:rPr>
            </w:pPr>
            <w:r w:rsidRPr="00661261">
              <w:rPr>
                <w:rFonts w:ascii="Times New Roman" w:hAnsi="Times New Roman" w:cs="Times New Roman"/>
                <w:iCs/>
                <w:sz w:val="24"/>
                <w:szCs w:val="24"/>
              </w:rPr>
              <w:t>ЮРИДИЧЕСКАЯ ПРИРОДА МЕЖДУНАРОДНОЙ ОТВЕТСТВЕННОСТИ ГОСУДАРСТВ В УСЛОВИЯХ ФРАГМЕНТАЦИИ МЕЖДУНАРОДНОГО ПРАВА</w:t>
            </w:r>
          </w:p>
          <w:p w14:paraId="64317CEA" w14:textId="77777777" w:rsidR="00661261" w:rsidRDefault="00661261" w:rsidP="00661261">
            <w:pPr>
              <w:rPr>
                <w:rFonts w:ascii="Times New Roman" w:hAnsi="Times New Roman" w:cs="Times New Roman"/>
                <w:iCs/>
                <w:sz w:val="24"/>
                <w:szCs w:val="24"/>
              </w:rPr>
            </w:pPr>
          </w:p>
          <w:p w14:paraId="297D7335" w14:textId="6D12957C" w:rsidR="00661261" w:rsidRPr="00661261" w:rsidRDefault="00661261" w:rsidP="00661261">
            <w:pPr>
              <w:rPr>
                <w:rFonts w:ascii="Times New Roman" w:hAnsi="Times New Roman" w:cs="Times New Roman"/>
                <w:b/>
                <w:iCs/>
                <w:sz w:val="24"/>
                <w:szCs w:val="24"/>
                <w:lang w:val="en-US"/>
              </w:rPr>
            </w:pPr>
            <w:r w:rsidRPr="00661261">
              <w:rPr>
                <w:rFonts w:ascii="Times New Roman" w:hAnsi="Times New Roman" w:cs="Times New Roman"/>
                <w:b/>
                <w:iCs/>
                <w:sz w:val="24"/>
                <w:szCs w:val="24"/>
                <w:lang w:val="en-US"/>
              </w:rPr>
              <w:t>E. V.</w:t>
            </w:r>
            <w:r w:rsidRPr="00661261">
              <w:rPr>
                <w:rFonts w:ascii="Times New Roman" w:hAnsi="Times New Roman" w:cs="Times New Roman"/>
                <w:b/>
                <w:iCs/>
                <w:sz w:val="24"/>
                <w:szCs w:val="24"/>
              </w:rPr>
              <w:t xml:space="preserve"> </w:t>
            </w:r>
            <w:proofErr w:type="spellStart"/>
            <w:r w:rsidRPr="00661261">
              <w:rPr>
                <w:rFonts w:ascii="Times New Roman" w:hAnsi="Times New Roman" w:cs="Times New Roman"/>
                <w:b/>
                <w:iCs/>
                <w:sz w:val="24"/>
                <w:szCs w:val="24"/>
                <w:lang w:val="en-US"/>
              </w:rPr>
              <w:t>Kulakova</w:t>
            </w:r>
            <w:proofErr w:type="spellEnd"/>
            <w:r w:rsidRPr="00661261">
              <w:rPr>
                <w:rFonts w:ascii="Times New Roman" w:hAnsi="Times New Roman" w:cs="Times New Roman"/>
                <w:b/>
                <w:iCs/>
                <w:sz w:val="24"/>
                <w:szCs w:val="24"/>
                <w:lang w:val="en-US"/>
              </w:rPr>
              <w:t xml:space="preserve"> </w:t>
            </w:r>
          </w:p>
          <w:p w14:paraId="25B752D1" w14:textId="77777777" w:rsidR="00661261" w:rsidRPr="00661261" w:rsidRDefault="00661261" w:rsidP="00661261">
            <w:pPr>
              <w:rPr>
                <w:rFonts w:ascii="Times New Roman" w:hAnsi="Times New Roman" w:cs="Times New Roman"/>
                <w:iCs/>
                <w:sz w:val="24"/>
                <w:szCs w:val="24"/>
                <w:lang w:val="en-US"/>
              </w:rPr>
            </w:pPr>
            <w:r w:rsidRPr="00661261">
              <w:rPr>
                <w:rFonts w:ascii="Times New Roman" w:hAnsi="Times New Roman" w:cs="Times New Roman"/>
                <w:iCs/>
                <w:sz w:val="24"/>
                <w:szCs w:val="24"/>
                <w:lang w:val="en-US"/>
              </w:rPr>
              <w:t>NATURE OF INTERNATIONAL RESPONSIBILITY OF STATES IN THE CONTEXT OF THE FRAGMENTATION OF INTERNATIONAL LAW</w:t>
            </w:r>
          </w:p>
          <w:p w14:paraId="04F0F206" w14:textId="77777777" w:rsidR="00661261" w:rsidRPr="00661261" w:rsidRDefault="00661261" w:rsidP="00661261">
            <w:pPr>
              <w:rPr>
                <w:rFonts w:ascii="Times New Roman" w:hAnsi="Times New Roman" w:cs="Times New Roman"/>
                <w:iCs/>
                <w:sz w:val="24"/>
                <w:szCs w:val="24"/>
                <w:lang w:val="en-US"/>
              </w:rPr>
            </w:pPr>
          </w:p>
          <w:p w14:paraId="284594D2" w14:textId="77777777" w:rsidR="00661261" w:rsidRPr="00661261" w:rsidRDefault="00661261" w:rsidP="00661261">
            <w:pPr>
              <w:rPr>
                <w:rFonts w:ascii="Times New Roman" w:hAnsi="Times New Roman" w:cs="Times New Roman"/>
                <w:b/>
                <w:iCs/>
                <w:sz w:val="24"/>
                <w:szCs w:val="24"/>
                <w:lang w:val="en-US"/>
              </w:rPr>
            </w:pPr>
          </w:p>
          <w:p w14:paraId="6C83DDDB" w14:textId="7820C5A5" w:rsidR="00CE4B23" w:rsidRPr="00661261" w:rsidRDefault="00CE4B23" w:rsidP="00661261">
            <w:pPr>
              <w:rPr>
                <w:rFonts w:ascii="Times New Roman" w:hAnsi="Times New Roman" w:cs="Times New Roman"/>
                <w:b/>
                <w:iCs/>
                <w:sz w:val="24"/>
                <w:szCs w:val="24"/>
                <w:lang w:val="en-US"/>
              </w:rPr>
            </w:pPr>
          </w:p>
        </w:tc>
        <w:tc>
          <w:tcPr>
            <w:tcW w:w="3103" w:type="dxa"/>
          </w:tcPr>
          <w:p w14:paraId="51580DB9" w14:textId="77777777" w:rsidR="00661261" w:rsidRPr="00661261" w:rsidRDefault="00661261" w:rsidP="00661261">
            <w:pPr>
              <w:rPr>
                <w:rFonts w:ascii="Times New Roman" w:hAnsi="Times New Roman" w:cs="Times New Roman"/>
                <w:i/>
                <w:iCs/>
                <w:sz w:val="24"/>
                <w:szCs w:val="24"/>
              </w:rPr>
            </w:pPr>
            <w:r w:rsidRPr="00661261">
              <w:rPr>
                <w:rFonts w:ascii="Times New Roman" w:hAnsi="Times New Roman" w:cs="Times New Roman"/>
                <w:i/>
                <w:iCs/>
                <w:sz w:val="24"/>
                <w:szCs w:val="24"/>
              </w:rPr>
              <w:t xml:space="preserve">В статье представлен анализ доктринальных подходов к пониманию сущности международной ответственности, прослеживается её историческая эволюция от реторсий к современным формам правового реагирования, рассматриваются особенности ответственности за нарушения </w:t>
            </w:r>
            <w:proofErr w:type="spellStart"/>
            <w:r w:rsidRPr="00661261">
              <w:rPr>
                <w:rFonts w:ascii="Times New Roman" w:hAnsi="Times New Roman" w:cs="Times New Roman"/>
                <w:i/>
                <w:iCs/>
                <w:sz w:val="24"/>
                <w:szCs w:val="24"/>
              </w:rPr>
              <w:t>erga</w:t>
            </w:r>
            <w:proofErr w:type="spellEnd"/>
            <w:r w:rsidRPr="00661261">
              <w:rPr>
                <w:rFonts w:ascii="Times New Roman" w:hAnsi="Times New Roman" w:cs="Times New Roman"/>
                <w:i/>
                <w:iCs/>
                <w:sz w:val="24"/>
                <w:szCs w:val="24"/>
              </w:rPr>
              <w:t xml:space="preserve"> </w:t>
            </w:r>
            <w:proofErr w:type="spellStart"/>
            <w:r w:rsidRPr="00661261">
              <w:rPr>
                <w:rFonts w:ascii="Times New Roman" w:hAnsi="Times New Roman" w:cs="Times New Roman"/>
                <w:i/>
                <w:iCs/>
                <w:sz w:val="24"/>
                <w:szCs w:val="24"/>
              </w:rPr>
              <w:t>omnes</w:t>
            </w:r>
            <w:proofErr w:type="spellEnd"/>
            <w:r w:rsidRPr="00661261">
              <w:rPr>
                <w:rFonts w:ascii="Times New Roman" w:hAnsi="Times New Roman" w:cs="Times New Roman"/>
                <w:i/>
                <w:iCs/>
                <w:sz w:val="24"/>
                <w:szCs w:val="24"/>
              </w:rPr>
              <w:t xml:space="preserve"> и коллективных обязательств, а также анализируются ключевые пробелы в действующем правовом регулировании. На основе проведённого исследования </w:t>
            </w:r>
            <w:r w:rsidRPr="00661261">
              <w:rPr>
                <w:rFonts w:ascii="Times New Roman" w:hAnsi="Times New Roman" w:cs="Times New Roman"/>
                <w:i/>
                <w:iCs/>
                <w:sz w:val="24"/>
                <w:szCs w:val="24"/>
              </w:rPr>
              <w:lastRenderedPageBreak/>
              <w:t>обосновывается необходимость разработки и принятия универсальной конвенции на основе Проекта статей Комиссии международного права ООН 2001 года как важнейшего шага на пути к укреплению верховенства права в международных отношениях.</w:t>
            </w:r>
          </w:p>
          <w:p w14:paraId="19E305B5" w14:textId="2D1D922A" w:rsidR="00CF2D48" w:rsidRPr="00661261" w:rsidRDefault="00CF2D48" w:rsidP="00661261">
            <w:pPr>
              <w:rPr>
                <w:rFonts w:ascii="Times New Roman" w:hAnsi="Times New Roman" w:cs="Times New Roman"/>
                <w:i/>
                <w:iCs/>
                <w:sz w:val="24"/>
                <w:szCs w:val="24"/>
              </w:rPr>
            </w:pPr>
          </w:p>
        </w:tc>
        <w:tc>
          <w:tcPr>
            <w:tcW w:w="2622" w:type="dxa"/>
          </w:tcPr>
          <w:p w14:paraId="7708C580" w14:textId="77777777" w:rsidR="00661261" w:rsidRPr="00661261" w:rsidRDefault="00661261" w:rsidP="00661261">
            <w:pPr>
              <w:rPr>
                <w:rFonts w:ascii="Times New Roman" w:hAnsi="Times New Roman" w:cs="Times New Roman"/>
                <w:i/>
                <w:iCs/>
                <w:sz w:val="24"/>
                <w:szCs w:val="24"/>
                <w:lang w:val="en-US"/>
              </w:rPr>
            </w:pPr>
            <w:r w:rsidRPr="00661261">
              <w:rPr>
                <w:rFonts w:ascii="Times New Roman" w:hAnsi="Times New Roman" w:cs="Times New Roman"/>
                <w:i/>
                <w:iCs/>
                <w:sz w:val="24"/>
                <w:szCs w:val="24"/>
                <w:lang w:val="en-US"/>
              </w:rPr>
              <w:lastRenderedPageBreak/>
              <w:t xml:space="preserve">The article presents an analysis of doctrinal approaches to understanding the essence of international responsibility, traces its historical evolution from </w:t>
            </w:r>
            <w:proofErr w:type="spellStart"/>
            <w:r w:rsidRPr="00661261">
              <w:rPr>
                <w:rFonts w:ascii="Times New Roman" w:hAnsi="Times New Roman" w:cs="Times New Roman"/>
                <w:i/>
                <w:iCs/>
                <w:sz w:val="24"/>
                <w:szCs w:val="24"/>
                <w:lang w:val="en-US"/>
              </w:rPr>
              <w:t>retorsions</w:t>
            </w:r>
            <w:proofErr w:type="spellEnd"/>
            <w:r w:rsidRPr="00661261">
              <w:rPr>
                <w:rFonts w:ascii="Times New Roman" w:hAnsi="Times New Roman" w:cs="Times New Roman"/>
                <w:i/>
                <w:iCs/>
                <w:sz w:val="24"/>
                <w:szCs w:val="24"/>
                <w:lang w:val="en-US"/>
              </w:rPr>
              <w:t xml:space="preserve"> to modern forms of legal response, examines the specifics of responsibility for </w:t>
            </w:r>
            <w:proofErr w:type="spellStart"/>
            <w:r w:rsidRPr="00661261">
              <w:rPr>
                <w:rFonts w:ascii="Times New Roman" w:hAnsi="Times New Roman" w:cs="Times New Roman"/>
                <w:i/>
                <w:iCs/>
                <w:sz w:val="24"/>
                <w:szCs w:val="24"/>
                <w:lang w:val="en-US"/>
              </w:rPr>
              <w:t>erga</w:t>
            </w:r>
            <w:proofErr w:type="spellEnd"/>
            <w:r w:rsidRPr="00661261">
              <w:rPr>
                <w:rFonts w:ascii="Times New Roman" w:hAnsi="Times New Roman" w:cs="Times New Roman"/>
                <w:i/>
                <w:iCs/>
                <w:sz w:val="24"/>
                <w:szCs w:val="24"/>
                <w:lang w:val="en-US"/>
              </w:rPr>
              <w:t xml:space="preserve"> </w:t>
            </w:r>
            <w:proofErr w:type="spellStart"/>
            <w:r w:rsidRPr="00661261">
              <w:rPr>
                <w:rFonts w:ascii="Times New Roman" w:hAnsi="Times New Roman" w:cs="Times New Roman"/>
                <w:i/>
                <w:iCs/>
                <w:sz w:val="24"/>
                <w:szCs w:val="24"/>
                <w:lang w:val="en-US"/>
              </w:rPr>
              <w:t>omnes</w:t>
            </w:r>
            <w:proofErr w:type="spellEnd"/>
            <w:r w:rsidRPr="00661261">
              <w:rPr>
                <w:rFonts w:ascii="Times New Roman" w:hAnsi="Times New Roman" w:cs="Times New Roman"/>
                <w:i/>
                <w:iCs/>
                <w:sz w:val="24"/>
                <w:szCs w:val="24"/>
                <w:lang w:val="en-US"/>
              </w:rPr>
              <w:t xml:space="preserve"> violations and collective obligations, and analyzes key gaps in the current legal regulation. Based on the conducted research, the article substantiates the need to develop and adopt a universal convention based on the </w:t>
            </w:r>
            <w:r w:rsidRPr="00661261">
              <w:rPr>
                <w:rFonts w:ascii="Times New Roman" w:hAnsi="Times New Roman" w:cs="Times New Roman"/>
                <w:i/>
                <w:iCs/>
                <w:sz w:val="24"/>
                <w:szCs w:val="24"/>
                <w:lang w:val="en-US"/>
              </w:rPr>
              <w:lastRenderedPageBreak/>
              <w:t>2001 Draft Articles of the UN Commission on International Law as a crucial step towards strengthening the rule of law in international relations.</w:t>
            </w:r>
          </w:p>
          <w:p w14:paraId="355EC101" w14:textId="56A43F4D" w:rsidR="00CF2D48" w:rsidRPr="00661261" w:rsidRDefault="00CF2D48" w:rsidP="00661261">
            <w:pPr>
              <w:rPr>
                <w:rFonts w:ascii="Times New Roman" w:hAnsi="Times New Roman" w:cs="Times New Roman"/>
                <w:i/>
                <w:iCs/>
                <w:sz w:val="24"/>
                <w:szCs w:val="24"/>
                <w:lang w:val="en-US"/>
              </w:rPr>
            </w:pPr>
          </w:p>
        </w:tc>
        <w:tc>
          <w:tcPr>
            <w:tcW w:w="2647" w:type="dxa"/>
          </w:tcPr>
          <w:p w14:paraId="0F1F0B73" w14:textId="3F2FF02C" w:rsidR="00CF2D48" w:rsidRPr="00661261" w:rsidRDefault="00661261">
            <w:pPr>
              <w:rPr>
                <w:rFonts w:ascii="Times New Roman" w:hAnsi="Times New Roman" w:cs="Times New Roman"/>
                <w:i/>
                <w:iCs/>
                <w:sz w:val="24"/>
                <w:szCs w:val="24"/>
              </w:rPr>
            </w:pPr>
            <w:r w:rsidRPr="00661261">
              <w:rPr>
                <w:rFonts w:ascii="Times New Roman" w:hAnsi="Times New Roman" w:cs="Times New Roman"/>
                <w:i/>
                <w:iCs/>
                <w:sz w:val="24"/>
                <w:szCs w:val="24"/>
              </w:rPr>
              <w:lastRenderedPageBreak/>
              <w:t xml:space="preserve">международная ответственность, государство, международное право, международно-противоправное деяние, Проект статей Комиссии международного права ООН, </w:t>
            </w:r>
            <w:proofErr w:type="spellStart"/>
            <w:r w:rsidRPr="00661261">
              <w:rPr>
                <w:rFonts w:ascii="Times New Roman" w:hAnsi="Times New Roman" w:cs="Times New Roman"/>
                <w:i/>
                <w:iCs/>
                <w:sz w:val="24"/>
                <w:szCs w:val="24"/>
              </w:rPr>
              <w:t>pacta</w:t>
            </w:r>
            <w:proofErr w:type="spellEnd"/>
            <w:r w:rsidRPr="00661261">
              <w:rPr>
                <w:rFonts w:ascii="Times New Roman" w:hAnsi="Times New Roman" w:cs="Times New Roman"/>
                <w:i/>
                <w:iCs/>
                <w:sz w:val="24"/>
                <w:szCs w:val="24"/>
              </w:rPr>
              <w:t xml:space="preserve"> </w:t>
            </w:r>
            <w:proofErr w:type="spellStart"/>
            <w:r w:rsidRPr="00661261">
              <w:rPr>
                <w:rFonts w:ascii="Times New Roman" w:hAnsi="Times New Roman" w:cs="Times New Roman"/>
                <w:i/>
                <w:iCs/>
                <w:sz w:val="24"/>
                <w:szCs w:val="24"/>
              </w:rPr>
              <w:t>sunt</w:t>
            </w:r>
            <w:proofErr w:type="spellEnd"/>
            <w:r w:rsidRPr="00661261">
              <w:rPr>
                <w:rFonts w:ascii="Times New Roman" w:hAnsi="Times New Roman" w:cs="Times New Roman"/>
                <w:i/>
                <w:iCs/>
                <w:sz w:val="24"/>
                <w:szCs w:val="24"/>
              </w:rPr>
              <w:t xml:space="preserve"> </w:t>
            </w:r>
            <w:proofErr w:type="spellStart"/>
            <w:r w:rsidRPr="00661261">
              <w:rPr>
                <w:rFonts w:ascii="Times New Roman" w:hAnsi="Times New Roman" w:cs="Times New Roman"/>
                <w:i/>
                <w:iCs/>
                <w:sz w:val="24"/>
                <w:szCs w:val="24"/>
              </w:rPr>
              <w:t>servanda</w:t>
            </w:r>
            <w:proofErr w:type="spellEnd"/>
            <w:r w:rsidRPr="00661261">
              <w:rPr>
                <w:rFonts w:ascii="Times New Roman" w:hAnsi="Times New Roman" w:cs="Times New Roman"/>
                <w:i/>
                <w:iCs/>
                <w:sz w:val="24"/>
                <w:szCs w:val="24"/>
              </w:rPr>
              <w:t xml:space="preserve">, позитивная ответственность, негативная ответственность, международный обычай, </w:t>
            </w:r>
            <w:proofErr w:type="spellStart"/>
            <w:r w:rsidRPr="00661261">
              <w:rPr>
                <w:rFonts w:ascii="Times New Roman" w:hAnsi="Times New Roman" w:cs="Times New Roman"/>
                <w:i/>
                <w:iCs/>
                <w:sz w:val="24"/>
                <w:szCs w:val="24"/>
              </w:rPr>
              <w:t>erga</w:t>
            </w:r>
            <w:proofErr w:type="spellEnd"/>
            <w:r w:rsidRPr="00661261">
              <w:rPr>
                <w:rFonts w:ascii="Times New Roman" w:hAnsi="Times New Roman" w:cs="Times New Roman"/>
                <w:i/>
                <w:iCs/>
                <w:sz w:val="24"/>
                <w:szCs w:val="24"/>
              </w:rPr>
              <w:t xml:space="preserve"> </w:t>
            </w:r>
            <w:proofErr w:type="spellStart"/>
            <w:r w:rsidRPr="00661261">
              <w:rPr>
                <w:rFonts w:ascii="Times New Roman" w:hAnsi="Times New Roman" w:cs="Times New Roman"/>
                <w:i/>
                <w:iCs/>
                <w:sz w:val="24"/>
                <w:szCs w:val="24"/>
              </w:rPr>
              <w:t>omnes</w:t>
            </w:r>
            <w:proofErr w:type="spellEnd"/>
            <w:r w:rsidRPr="00661261">
              <w:rPr>
                <w:rFonts w:ascii="Times New Roman" w:hAnsi="Times New Roman" w:cs="Times New Roman"/>
                <w:i/>
                <w:iCs/>
                <w:sz w:val="24"/>
                <w:szCs w:val="24"/>
              </w:rPr>
              <w:t>, контрмеры, кодификация.</w:t>
            </w:r>
          </w:p>
        </w:tc>
        <w:tc>
          <w:tcPr>
            <w:tcW w:w="2203" w:type="dxa"/>
          </w:tcPr>
          <w:p w14:paraId="3506E437" w14:textId="7395D89F" w:rsidR="00CF2D48" w:rsidRPr="00661261" w:rsidRDefault="00661261">
            <w:pPr>
              <w:rPr>
                <w:rFonts w:ascii="Times New Roman" w:hAnsi="Times New Roman" w:cs="Times New Roman"/>
                <w:i/>
                <w:iCs/>
                <w:sz w:val="24"/>
                <w:szCs w:val="24"/>
                <w:lang w:val="en-US"/>
              </w:rPr>
            </w:pPr>
            <w:r w:rsidRPr="00661261">
              <w:rPr>
                <w:rFonts w:ascii="Times New Roman" w:hAnsi="Times New Roman" w:cs="Times New Roman"/>
                <w:i/>
                <w:iCs/>
                <w:sz w:val="24"/>
                <w:szCs w:val="24"/>
                <w:lang w:val="en-US"/>
              </w:rPr>
              <w:t xml:space="preserve">international responsibility, state, international law, internationally wrongful act, UN Commission on International Law Draft Articles, </w:t>
            </w:r>
            <w:proofErr w:type="spellStart"/>
            <w:r w:rsidRPr="00661261">
              <w:rPr>
                <w:rFonts w:ascii="Times New Roman" w:hAnsi="Times New Roman" w:cs="Times New Roman"/>
                <w:i/>
                <w:iCs/>
                <w:sz w:val="24"/>
                <w:szCs w:val="24"/>
                <w:lang w:val="en-US"/>
              </w:rPr>
              <w:t>pacta</w:t>
            </w:r>
            <w:proofErr w:type="spellEnd"/>
            <w:r w:rsidRPr="00661261">
              <w:rPr>
                <w:rFonts w:ascii="Times New Roman" w:hAnsi="Times New Roman" w:cs="Times New Roman"/>
                <w:i/>
                <w:iCs/>
                <w:sz w:val="24"/>
                <w:szCs w:val="24"/>
                <w:lang w:val="en-US"/>
              </w:rPr>
              <w:t xml:space="preserve"> </w:t>
            </w:r>
            <w:proofErr w:type="spellStart"/>
            <w:r w:rsidRPr="00661261">
              <w:rPr>
                <w:rFonts w:ascii="Times New Roman" w:hAnsi="Times New Roman" w:cs="Times New Roman"/>
                <w:i/>
                <w:iCs/>
                <w:sz w:val="24"/>
                <w:szCs w:val="24"/>
                <w:lang w:val="en-US"/>
              </w:rPr>
              <w:t>sunt</w:t>
            </w:r>
            <w:proofErr w:type="spellEnd"/>
            <w:r w:rsidRPr="00661261">
              <w:rPr>
                <w:rFonts w:ascii="Times New Roman" w:hAnsi="Times New Roman" w:cs="Times New Roman"/>
                <w:i/>
                <w:iCs/>
                <w:sz w:val="24"/>
                <w:szCs w:val="24"/>
                <w:lang w:val="en-US"/>
              </w:rPr>
              <w:t xml:space="preserve"> </w:t>
            </w:r>
            <w:proofErr w:type="spellStart"/>
            <w:r w:rsidRPr="00661261">
              <w:rPr>
                <w:rFonts w:ascii="Times New Roman" w:hAnsi="Times New Roman" w:cs="Times New Roman"/>
                <w:i/>
                <w:iCs/>
                <w:sz w:val="24"/>
                <w:szCs w:val="24"/>
                <w:lang w:val="en-US"/>
              </w:rPr>
              <w:t>servanda</w:t>
            </w:r>
            <w:proofErr w:type="spellEnd"/>
            <w:r w:rsidRPr="00661261">
              <w:rPr>
                <w:rFonts w:ascii="Times New Roman" w:hAnsi="Times New Roman" w:cs="Times New Roman"/>
                <w:i/>
                <w:iCs/>
                <w:sz w:val="24"/>
                <w:szCs w:val="24"/>
                <w:lang w:val="en-US"/>
              </w:rPr>
              <w:t xml:space="preserve">, positive responsibility, negative responsibility, international custom, </w:t>
            </w:r>
            <w:proofErr w:type="spellStart"/>
            <w:r w:rsidRPr="00661261">
              <w:rPr>
                <w:rFonts w:ascii="Times New Roman" w:hAnsi="Times New Roman" w:cs="Times New Roman"/>
                <w:i/>
                <w:iCs/>
                <w:sz w:val="24"/>
                <w:szCs w:val="24"/>
                <w:lang w:val="en-US"/>
              </w:rPr>
              <w:t>erga</w:t>
            </w:r>
            <w:proofErr w:type="spellEnd"/>
            <w:r w:rsidRPr="00661261">
              <w:rPr>
                <w:rFonts w:ascii="Times New Roman" w:hAnsi="Times New Roman" w:cs="Times New Roman"/>
                <w:i/>
                <w:iCs/>
                <w:sz w:val="24"/>
                <w:szCs w:val="24"/>
                <w:lang w:val="en-US"/>
              </w:rPr>
              <w:t xml:space="preserve"> </w:t>
            </w:r>
            <w:proofErr w:type="spellStart"/>
            <w:r w:rsidRPr="00661261">
              <w:rPr>
                <w:rFonts w:ascii="Times New Roman" w:hAnsi="Times New Roman" w:cs="Times New Roman"/>
                <w:i/>
                <w:iCs/>
                <w:sz w:val="24"/>
                <w:szCs w:val="24"/>
                <w:lang w:val="en-US"/>
              </w:rPr>
              <w:t>omnes</w:t>
            </w:r>
            <w:proofErr w:type="spellEnd"/>
            <w:r w:rsidRPr="00661261">
              <w:rPr>
                <w:rFonts w:ascii="Times New Roman" w:hAnsi="Times New Roman" w:cs="Times New Roman"/>
                <w:i/>
                <w:iCs/>
                <w:sz w:val="24"/>
                <w:szCs w:val="24"/>
                <w:lang w:val="en-US"/>
              </w:rPr>
              <w:t>, countermeasures, codification.</w:t>
            </w:r>
          </w:p>
        </w:tc>
      </w:tr>
    </w:tbl>
    <w:p w14:paraId="5843A9D8" w14:textId="77777777" w:rsidR="00C04EB8" w:rsidRPr="00661261" w:rsidRDefault="00C04EB8">
      <w:pPr>
        <w:rPr>
          <w:rFonts w:ascii="Times New Roman" w:hAnsi="Times New Roman" w:cs="Times New Roman"/>
          <w:lang w:val="en-US"/>
        </w:rPr>
      </w:pPr>
      <w:bookmarkStart w:id="0" w:name="_GoBack"/>
      <w:bookmarkEnd w:id="0"/>
    </w:p>
    <w:sectPr w:rsidR="00C04EB8" w:rsidRPr="00661261" w:rsidSect="00CC386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6E"/>
    <w:rsid w:val="00134F3C"/>
    <w:rsid w:val="00270ED7"/>
    <w:rsid w:val="00363A4D"/>
    <w:rsid w:val="0040084D"/>
    <w:rsid w:val="00432AF5"/>
    <w:rsid w:val="0048609A"/>
    <w:rsid w:val="004D185C"/>
    <w:rsid w:val="00661261"/>
    <w:rsid w:val="006E3AE0"/>
    <w:rsid w:val="009A2155"/>
    <w:rsid w:val="00A04C04"/>
    <w:rsid w:val="00C04EB8"/>
    <w:rsid w:val="00CC386E"/>
    <w:rsid w:val="00CE4B23"/>
    <w:rsid w:val="00CF2D48"/>
    <w:rsid w:val="00EE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9A2155"/>
  </w:style>
  <w:style w:type="character" w:styleId="a4">
    <w:name w:val="Emphasis"/>
    <w:uiPriority w:val="20"/>
    <w:qFormat/>
    <w:rsid w:val="009A2155"/>
    <w:rPr>
      <w:rFonts w:ascii="Times New Roman" w:hAnsi="Times New Roman" w:cs="Times New Roman" w:hint="default"/>
      <w:i/>
      <w:iCs/>
    </w:rPr>
  </w:style>
  <w:style w:type="character" w:customStyle="1" w:styleId="tlid-translation">
    <w:name w:val="tlid-translation"/>
    <w:rsid w:val="009A2155"/>
  </w:style>
  <w:style w:type="paragraph" w:styleId="a5">
    <w:name w:val="List Paragraph"/>
    <w:basedOn w:val="a"/>
    <w:uiPriority w:val="34"/>
    <w:qFormat/>
    <w:rsid w:val="00134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9A2155"/>
  </w:style>
  <w:style w:type="character" w:styleId="a4">
    <w:name w:val="Emphasis"/>
    <w:uiPriority w:val="20"/>
    <w:qFormat/>
    <w:rsid w:val="009A2155"/>
    <w:rPr>
      <w:rFonts w:ascii="Times New Roman" w:hAnsi="Times New Roman" w:cs="Times New Roman" w:hint="default"/>
      <w:i/>
      <w:iCs/>
    </w:rPr>
  </w:style>
  <w:style w:type="character" w:customStyle="1" w:styleId="tlid-translation">
    <w:name w:val="tlid-translation"/>
    <w:rsid w:val="009A2155"/>
  </w:style>
  <w:style w:type="paragraph" w:styleId="a5">
    <w:name w:val="List Paragraph"/>
    <w:basedOn w:val="a"/>
    <w:uiPriority w:val="34"/>
    <w:qFormat/>
    <w:rsid w:val="00134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Теркулов</dc:creator>
  <cp:lastModifiedBy>Пользователь</cp:lastModifiedBy>
  <cp:revision>2</cp:revision>
  <dcterms:created xsi:type="dcterms:W3CDTF">2025-12-03T11:43:00Z</dcterms:created>
  <dcterms:modified xsi:type="dcterms:W3CDTF">2025-12-03T11:43:00Z</dcterms:modified>
</cp:coreProperties>
</file>