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836" w:rsidRPr="00B22A5A" w:rsidRDefault="00B22A5A">
      <w:pPr>
        <w:rPr>
          <w:b/>
          <w:bCs/>
          <w:i/>
          <w:iCs/>
          <w:u w:val="single"/>
        </w:rPr>
      </w:pPr>
      <w:r w:rsidRPr="00B22A5A">
        <w:rPr>
          <w:b/>
          <w:bCs/>
          <w:i/>
          <w:iCs/>
          <w:u w:val="single"/>
        </w:rPr>
        <w:t>Образец оформления статьи</w:t>
      </w:r>
    </w:p>
    <w:p w:rsidR="00B22A5A" w:rsidRDefault="00B22A5A"/>
    <w:p w:rsidR="00B22A5A" w:rsidRDefault="00B22A5A" w:rsidP="00B22A5A">
      <w:pPr>
        <w:jc w:val="left"/>
        <w:rPr>
          <w:sz w:val="24"/>
        </w:rPr>
      </w:pPr>
      <w:r w:rsidRPr="00D6590F">
        <w:rPr>
          <w:sz w:val="24"/>
        </w:rPr>
        <w:t>УДК 342.7:004.8</w:t>
      </w:r>
    </w:p>
    <w:p w:rsidR="00B22A5A" w:rsidRPr="006D6A0D" w:rsidRDefault="00B22A5A" w:rsidP="00B22A5A">
      <w:pPr>
        <w:jc w:val="left"/>
        <w:rPr>
          <w:sz w:val="24"/>
        </w:rPr>
      </w:pPr>
      <w:r>
        <w:rPr>
          <w:sz w:val="24"/>
          <w:lang w:val="en-US"/>
        </w:rPr>
        <w:t>DOI</w:t>
      </w:r>
    </w:p>
    <w:p w:rsidR="00B22A5A" w:rsidRPr="00D6590F" w:rsidRDefault="00B22A5A" w:rsidP="00B22A5A">
      <w:pPr>
        <w:jc w:val="left"/>
        <w:rPr>
          <w:sz w:val="24"/>
          <w:lang w:eastAsia="en-US"/>
        </w:rPr>
      </w:pPr>
    </w:p>
    <w:p w:rsidR="00B22A5A" w:rsidRPr="00D6590F" w:rsidRDefault="00B22A5A" w:rsidP="00B22A5A">
      <w:pPr>
        <w:widowControl w:val="0"/>
        <w:autoSpaceDE w:val="0"/>
        <w:autoSpaceDN w:val="0"/>
        <w:adjustRightInd w:val="0"/>
        <w:ind w:firstLine="284"/>
        <w:jc w:val="center"/>
        <w:rPr>
          <w:b/>
          <w:sz w:val="24"/>
        </w:rPr>
      </w:pPr>
      <w:r w:rsidRPr="00D6590F">
        <w:rPr>
          <w:b/>
          <w:sz w:val="24"/>
        </w:rPr>
        <w:t xml:space="preserve">ПРАВА ЧЕЛОВЕКА В КОНТЕКСТЕ </w:t>
      </w:r>
      <w:bookmarkStart w:id="0" w:name="_Hlk160960796"/>
      <w:r w:rsidRPr="00D6590F">
        <w:rPr>
          <w:b/>
          <w:sz w:val="24"/>
        </w:rPr>
        <w:t>РАЗВИТИЯ СИСТЕМ ИСКУССТВЕННОГО ИНТЕЛЛЕКТА</w:t>
      </w:r>
      <w:bookmarkEnd w:id="0"/>
    </w:p>
    <w:p w:rsidR="00B22A5A" w:rsidRPr="00384B40" w:rsidRDefault="00B22A5A" w:rsidP="00B22A5A">
      <w:pPr>
        <w:widowControl w:val="0"/>
        <w:autoSpaceDE w:val="0"/>
        <w:autoSpaceDN w:val="0"/>
        <w:adjustRightInd w:val="0"/>
        <w:jc w:val="left"/>
        <w:rPr>
          <w:sz w:val="20"/>
        </w:rPr>
      </w:pPr>
    </w:p>
    <w:p w:rsidR="00B22A5A" w:rsidRPr="00D6590F" w:rsidRDefault="00B22A5A" w:rsidP="00B22A5A">
      <w:pPr>
        <w:widowControl w:val="0"/>
        <w:autoSpaceDE w:val="0"/>
        <w:autoSpaceDN w:val="0"/>
        <w:adjustRightInd w:val="0"/>
        <w:rPr>
          <w:b/>
          <w:i/>
          <w:sz w:val="24"/>
        </w:rPr>
      </w:pPr>
      <w:r w:rsidRPr="00D6590F">
        <w:rPr>
          <w:b/>
          <w:sz w:val="24"/>
        </w:rPr>
        <w:t>© 2025</w:t>
      </w:r>
      <w:r>
        <w:rPr>
          <w:b/>
          <w:sz w:val="24"/>
        </w:rPr>
        <w:t xml:space="preserve">. </w:t>
      </w:r>
      <w:r w:rsidRPr="00D6590F">
        <w:rPr>
          <w:b/>
          <w:i/>
          <w:iCs/>
          <w:sz w:val="24"/>
        </w:rPr>
        <w:t>Е.А.</w:t>
      </w:r>
      <w:r>
        <w:rPr>
          <w:b/>
          <w:i/>
          <w:iCs/>
          <w:sz w:val="24"/>
        </w:rPr>
        <w:t xml:space="preserve"> </w:t>
      </w:r>
      <w:r w:rsidRPr="00D6590F">
        <w:rPr>
          <w:b/>
          <w:i/>
          <w:iCs/>
          <w:sz w:val="24"/>
        </w:rPr>
        <w:t>Мат</w:t>
      </w:r>
      <w:bookmarkStart w:id="1" w:name="_GoBack"/>
      <w:bookmarkEnd w:id="1"/>
      <w:r w:rsidRPr="00D6590F">
        <w:rPr>
          <w:b/>
          <w:i/>
          <w:iCs/>
          <w:sz w:val="24"/>
        </w:rPr>
        <w:t xml:space="preserve">виенко </w:t>
      </w:r>
    </w:p>
    <w:p w:rsidR="00B22A5A" w:rsidRPr="00384B40" w:rsidRDefault="00B22A5A" w:rsidP="00B22A5A">
      <w:pPr>
        <w:pBdr>
          <w:bottom w:val="single" w:sz="4" w:space="1" w:color="auto"/>
        </w:pBdr>
      </w:pPr>
    </w:p>
    <w:p w:rsidR="00B22A5A" w:rsidRPr="00384B40" w:rsidRDefault="00B22A5A" w:rsidP="00B22A5A"/>
    <w:p w:rsidR="00B22A5A" w:rsidRPr="003641C1" w:rsidRDefault="00B22A5A" w:rsidP="00B22A5A">
      <w:pPr>
        <w:widowControl w:val="0"/>
        <w:pBdr>
          <w:bottom w:val="single" w:sz="4" w:space="1" w:color="auto"/>
        </w:pBdr>
        <w:autoSpaceDE w:val="0"/>
        <w:autoSpaceDN w:val="0"/>
        <w:adjustRightInd w:val="0"/>
        <w:ind w:firstLine="709"/>
        <w:rPr>
          <w:sz w:val="20"/>
          <w:szCs w:val="18"/>
        </w:rPr>
      </w:pPr>
      <w:r w:rsidRPr="003641C1">
        <w:rPr>
          <w:sz w:val="20"/>
          <w:szCs w:val="18"/>
        </w:rPr>
        <w:t xml:space="preserve">В статье анализируются основные направления существующие в научной доктрине в области соблюдения прав человека в условиях применения систем искусственного интеллекта, как ответной реакции на происходящие </w:t>
      </w:r>
      <w:proofErr w:type="spellStart"/>
      <w:r w:rsidRPr="003641C1">
        <w:rPr>
          <w:sz w:val="20"/>
          <w:szCs w:val="18"/>
        </w:rPr>
        <w:t>глобализационные</w:t>
      </w:r>
      <w:proofErr w:type="spellEnd"/>
      <w:r w:rsidRPr="003641C1">
        <w:rPr>
          <w:sz w:val="20"/>
          <w:szCs w:val="18"/>
        </w:rPr>
        <w:t xml:space="preserve"> и интеграционные процессы. Автором аргументировано приводятся как положительные аспекты внедрения технологий искусственного интеллекта, так и вероятность неблагоприятного их влияния на права человека.</w:t>
      </w:r>
    </w:p>
    <w:p w:rsidR="00B22A5A" w:rsidRDefault="00B22A5A" w:rsidP="00B22A5A">
      <w:pPr>
        <w:widowControl w:val="0"/>
        <w:pBdr>
          <w:bottom w:val="single" w:sz="4" w:space="1" w:color="auto"/>
        </w:pBdr>
        <w:autoSpaceDE w:val="0"/>
        <w:autoSpaceDN w:val="0"/>
        <w:adjustRightInd w:val="0"/>
        <w:ind w:firstLine="709"/>
        <w:rPr>
          <w:sz w:val="20"/>
          <w:szCs w:val="18"/>
        </w:rPr>
      </w:pPr>
      <w:r w:rsidRPr="006D6A0D">
        <w:rPr>
          <w:b/>
          <w:bCs/>
          <w:i/>
          <w:iCs/>
          <w:sz w:val="20"/>
          <w:szCs w:val="18"/>
        </w:rPr>
        <w:t>Ключевые слова:</w:t>
      </w:r>
      <w:r w:rsidRPr="003641C1">
        <w:rPr>
          <w:sz w:val="20"/>
          <w:szCs w:val="18"/>
        </w:rPr>
        <w:t xml:space="preserve"> права и свободы человека, глобализация, интеграционные процессы, система искусственного интеллекта, защита прав человека.</w:t>
      </w:r>
    </w:p>
    <w:p w:rsidR="00B22A5A" w:rsidRPr="00384B40" w:rsidRDefault="00B22A5A" w:rsidP="00B22A5A">
      <w:pPr>
        <w:widowControl w:val="0"/>
        <w:pBdr>
          <w:bottom w:val="single" w:sz="4" w:space="1" w:color="auto"/>
        </w:pBdr>
        <w:autoSpaceDE w:val="0"/>
        <w:autoSpaceDN w:val="0"/>
        <w:adjustRightInd w:val="0"/>
      </w:pPr>
    </w:p>
    <w:p w:rsidR="00B22A5A" w:rsidRPr="00384B40" w:rsidRDefault="00B22A5A" w:rsidP="00B22A5A">
      <w:pPr>
        <w:widowControl w:val="0"/>
        <w:autoSpaceDE w:val="0"/>
        <w:autoSpaceDN w:val="0"/>
        <w:adjustRightInd w:val="0"/>
      </w:pPr>
    </w:p>
    <w:p w:rsidR="00B22A5A" w:rsidRDefault="00B22A5A" w:rsidP="00B22A5A">
      <w:pPr>
        <w:pStyle w:val="a3"/>
        <w:shd w:val="clear" w:color="auto" w:fill="FFFFFF"/>
        <w:spacing w:before="0" w:beforeAutospacing="0" w:after="0" w:afterAutospacing="0"/>
        <w:ind w:firstLine="567"/>
        <w:jc w:val="both"/>
      </w:pPr>
      <w:r w:rsidRPr="00384B40">
        <w:rPr>
          <w:b/>
        </w:rPr>
        <w:t>Введение.</w:t>
      </w:r>
      <w:r w:rsidRPr="00384B40">
        <w:t xml:space="preserve"> </w:t>
      </w:r>
      <w:r w:rsidRPr="003641C1">
        <w:t xml:space="preserve">Современное общество характеризуется своими </w:t>
      </w:r>
      <w:proofErr w:type="spellStart"/>
      <w:r w:rsidRPr="003641C1">
        <w:t>глобализационными</w:t>
      </w:r>
      <w:proofErr w:type="spellEnd"/>
      <w:r w:rsidRPr="003641C1">
        <w:t xml:space="preserve"> и интеграционными процессами, которые выступают приоритетными направлениями в развитии и модернизации существующего внутреннего устройства государства. Рассматриваемые процессы взаимосвязаны и взаимодополняемы между собой. Глобализацию можно описать как возможность всемирной унификации в различных областях и сферах деятельности общества и государства в целом, с помощью которого происходит ускоренный обмен информацией, технологиями, товарами и услугами, как результат взаимовлияния коммуникаций государств. В свою очередь, интеграцию можно интерпретировать как синтез, то есть процесс объединения разнородных элементов в единое целое. По справедливому утверждению Ждановой М.Г. «…об интеграции же имеет смысл говорить в том случае, если связи между ранее разнородными и независимыми элементами становятся для них существенными, но самое главное они становятся взаимозависимыми. Другими словами, интеграция – это процесс организации отношения элементов, в котором сохраняется их относительная самостоятельность» [1, c. 1].</w:t>
      </w:r>
    </w:p>
    <w:p w:rsidR="00B22A5A" w:rsidRDefault="00B22A5A" w:rsidP="00B22A5A">
      <w:pPr>
        <w:pStyle w:val="a3"/>
        <w:shd w:val="clear" w:color="auto" w:fill="FFFFFF"/>
        <w:spacing w:before="0" w:beforeAutospacing="0" w:after="0" w:afterAutospacing="0"/>
        <w:ind w:firstLine="567"/>
        <w:jc w:val="both"/>
      </w:pPr>
      <w:r w:rsidRPr="00D6590F">
        <w:rPr>
          <w:b/>
          <w:bCs/>
        </w:rPr>
        <w:t xml:space="preserve">Основная </w:t>
      </w:r>
      <w:proofErr w:type="gramStart"/>
      <w:r w:rsidRPr="00D6590F">
        <w:rPr>
          <w:b/>
          <w:bCs/>
        </w:rPr>
        <w:t>часть</w:t>
      </w:r>
      <w:r>
        <w:t>.…</w:t>
      </w:r>
      <w:proofErr w:type="gramEnd"/>
      <w:r>
        <w:t>……………………………………………………………………….</w:t>
      </w:r>
    </w:p>
    <w:p w:rsidR="00B22A5A" w:rsidRDefault="00B22A5A" w:rsidP="00B22A5A">
      <w:pPr>
        <w:pStyle w:val="a3"/>
        <w:shd w:val="clear" w:color="auto" w:fill="FFFFFF"/>
        <w:spacing w:before="0" w:beforeAutospacing="0" w:after="0" w:afterAutospacing="0"/>
        <w:ind w:firstLine="567"/>
        <w:jc w:val="both"/>
      </w:pPr>
      <w:r>
        <w:t>……………………………………………………………………………………………….</w:t>
      </w:r>
    </w:p>
    <w:p w:rsidR="00B22A5A" w:rsidRDefault="00B22A5A" w:rsidP="00B22A5A">
      <w:pPr>
        <w:pStyle w:val="a3"/>
        <w:shd w:val="clear" w:color="auto" w:fill="FFFFFF"/>
        <w:spacing w:before="0" w:beforeAutospacing="0" w:after="0" w:afterAutospacing="0"/>
        <w:ind w:firstLine="567"/>
        <w:jc w:val="both"/>
      </w:pPr>
      <w:r>
        <w:t>………………………………………………………………………………………………..</w:t>
      </w:r>
    </w:p>
    <w:p w:rsidR="00B22A5A" w:rsidRPr="000602B5" w:rsidRDefault="00B22A5A" w:rsidP="00B22A5A">
      <w:pPr>
        <w:pStyle w:val="a3"/>
        <w:shd w:val="clear" w:color="auto" w:fill="FFFFFF"/>
        <w:spacing w:before="0" w:beforeAutospacing="0" w:after="0" w:afterAutospacing="0"/>
        <w:ind w:firstLine="567"/>
        <w:jc w:val="both"/>
      </w:pPr>
      <w:r w:rsidRPr="000602B5">
        <w:rPr>
          <w:b/>
        </w:rPr>
        <w:t>Выводы.</w:t>
      </w:r>
      <w:r w:rsidRPr="000602B5">
        <w:t xml:space="preserve"> </w:t>
      </w:r>
      <w:r w:rsidRPr="00F74AD4">
        <w:t xml:space="preserve">Таким образом, </w:t>
      </w:r>
      <w:r>
        <w:t>и</w:t>
      </w:r>
      <w:r w:rsidRPr="003641C1">
        <w:t>спользование технологий искусственного интеллекта дают широкие возможности, позволяют автоматизировать рутинные процессы</w:t>
      </w:r>
      <w:r>
        <w:t>…………</w:t>
      </w:r>
      <w:proofErr w:type="gramStart"/>
      <w:r>
        <w:t>…….</w:t>
      </w:r>
      <w:proofErr w:type="gramEnd"/>
      <w:r w:rsidRPr="003641C1">
        <w:t>.</w:t>
      </w:r>
      <w:r w:rsidRPr="000602B5">
        <w:rPr>
          <w:szCs w:val="28"/>
        </w:rPr>
        <w:t>…</w:t>
      </w:r>
    </w:p>
    <w:p w:rsidR="00B22A5A" w:rsidRPr="00384B40" w:rsidRDefault="00B22A5A" w:rsidP="00B22A5A">
      <w:pPr>
        <w:shd w:val="clear" w:color="auto" w:fill="FFFFFF"/>
        <w:rPr>
          <w:sz w:val="20"/>
          <w:szCs w:val="28"/>
        </w:rPr>
      </w:pPr>
    </w:p>
    <w:p w:rsidR="00B22A5A" w:rsidRDefault="00B22A5A" w:rsidP="00B22A5A">
      <w:pPr>
        <w:rPr>
          <w:b/>
          <w:sz w:val="20"/>
        </w:rPr>
      </w:pPr>
      <w:r w:rsidRPr="00C05444">
        <w:rPr>
          <w:b/>
          <w:sz w:val="20"/>
        </w:rPr>
        <w:t xml:space="preserve">СПИСОК </w:t>
      </w:r>
      <w:r>
        <w:rPr>
          <w:b/>
          <w:sz w:val="20"/>
        </w:rPr>
        <w:t>ИСТОЧНИКОВ</w:t>
      </w:r>
    </w:p>
    <w:p w:rsidR="00B22A5A" w:rsidRPr="00CD4F7F" w:rsidRDefault="00B22A5A" w:rsidP="00B22A5A">
      <w:pPr>
        <w:shd w:val="clear" w:color="auto" w:fill="FFFFFF"/>
        <w:rPr>
          <w:sz w:val="20"/>
          <w:szCs w:val="20"/>
        </w:rPr>
      </w:pPr>
    </w:p>
    <w:p w:rsidR="00B22A5A" w:rsidRPr="003641C1" w:rsidRDefault="00B22A5A" w:rsidP="00B22A5A">
      <w:pPr>
        <w:pStyle w:val="a4"/>
        <w:numPr>
          <w:ilvl w:val="0"/>
          <w:numId w:val="7"/>
        </w:numPr>
        <w:ind w:left="0" w:firstLine="0"/>
        <w:jc w:val="both"/>
      </w:pPr>
      <w:r w:rsidRPr="003641C1">
        <w:t xml:space="preserve">Жданова, М. Г. Понятие «интеграция» в исследовании социальных процессов / М. Г. Жданова // Медицина и образование в Сибири. – 2009. – № 1. – С. 1-7. </w:t>
      </w:r>
    </w:p>
    <w:p w:rsidR="00B22A5A" w:rsidRPr="003641C1" w:rsidRDefault="00B22A5A" w:rsidP="00B22A5A">
      <w:pPr>
        <w:pStyle w:val="a4"/>
        <w:numPr>
          <w:ilvl w:val="0"/>
          <w:numId w:val="7"/>
        </w:numPr>
        <w:ind w:left="0" w:firstLine="0"/>
        <w:jc w:val="both"/>
      </w:pPr>
      <w:r w:rsidRPr="003641C1">
        <w:t xml:space="preserve">Майоров, А. С. Содержание юридического конструкта «права человека как высшая ценность государства»: теоретико-правовой анализ // Юридическая наука, № 7, 2023. – С. 34-38. </w:t>
      </w:r>
    </w:p>
    <w:p w:rsidR="00B22A5A" w:rsidRPr="003641C1" w:rsidRDefault="00B22A5A" w:rsidP="00B22A5A">
      <w:pPr>
        <w:pStyle w:val="a4"/>
        <w:numPr>
          <w:ilvl w:val="0"/>
          <w:numId w:val="7"/>
        </w:numPr>
        <w:ind w:left="0" w:firstLine="0"/>
        <w:jc w:val="both"/>
      </w:pPr>
      <w:proofErr w:type="spellStart"/>
      <w:r w:rsidRPr="003641C1">
        <w:t>Кутафин</w:t>
      </w:r>
      <w:proofErr w:type="spellEnd"/>
      <w:r w:rsidRPr="003641C1">
        <w:t>, О.Е. Российский конституционализм. М.: Норма, 2008. – 258 с.</w:t>
      </w:r>
    </w:p>
    <w:p w:rsidR="00B22A5A" w:rsidRPr="003641C1" w:rsidRDefault="00B22A5A" w:rsidP="00B22A5A">
      <w:pPr>
        <w:pStyle w:val="a4"/>
        <w:numPr>
          <w:ilvl w:val="0"/>
          <w:numId w:val="7"/>
        </w:numPr>
        <w:ind w:left="0" w:firstLine="0"/>
        <w:jc w:val="both"/>
      </w:pPr>
      <w:proofErr w:type="spellStart"/>
      <w:r w:rsidRPr="003641C1">
        <w:t>Кирса</w:t>
      </w:r>
      <w:proofErr w:type="spellEnd"/>
      <w:r w:rsidRPr="003641C1">
        <w:t xml:space="preserve">, А. С. Влияние искусственного интеллекта на правовую деятельность человека // Молодой ученый. – 2020. – № 50 (340) [Электронный ресурс]. – Режим доступа: https://moluch.ru/archive/340/76371/ (дата обращения: 10.02.2024). – </w:t>
      </w:r>
      <w:proofErr w:type="spellStart"/>
      <w:r w:rsidRPr="003641C1">
        <w:t>Загл</w:t>
      </w:r>
      <w:proofErr w:type="spellEnd"/>
      <w:r w:rsidRPr="003641C1">
        <w:t>. с экрана.</w:t>
      </w:r>
    </w:p>
    <w:p w:rsidR="00B22A5A" w:rsidRPr="003641C1" w:rsidRDefault="00B22A5A" w:rsidP="00B22A5A">
      <w:pPr>
        <w:pStyle w:val="a4"/>
        <w:numPr>
          <w:ilvl w:val="0"/>
          <w:numId w:val="7"/>
        </w:numPr>
        <w:ind w:left="0" w:firstLine="0"/>
        <w:jc w:val="both"/>
      </w:pPr>
      <w:r w:rsidRPr="003641C1">
        <w:t xml:space="preserve">Указ Президента РФ от 10.10.2019 N 490 «О развитии искусственного интеллекта в Российской Федерации» (вместе с «Национальной стратегией развития искусственного интеллекта на период до 2030 года») // СПС «КонсультантПлюс» [Электронный ресурс]. – Режим доступа: https://www.consultant.ru/document/cons_doc_LAW_335184/ (дата обращения: 12.02.2024). – </w:t>
      </w:r>
      <w:proofErr w:type="spellStart"/>
      <w:r w:rsidRPr="003641C1">
        <w:t>Загл</w:t>
      </w:r>
      <w:proofErr w:type="spellEnd"/>
      <w:r w:rsidRPr="003641C1">
        <w:t>. с экрана.</w:t>
      </w:r>
    </w:p>
    <w:p w:rsidR="00B22A5A" w:rsidRPr="003641C1" w:rsidRDefault="00B22A5A" w:rsidP="00B22A5A">
      <w:pPr>
        <w:pStyle w:val="a4"/>
        <w:numPr>
          <w:ilvl w:val="0"/>
          <w:numId w:val="7"/>
        </w:numPr>
        <w:ind w:left="0" w:firstLine="0"/>
        <w:jc w:val="both"/>
      </w:pPr>
      <w:proofErr w:type="spellStart"/>
      <w:r w:rsidRPr="003641C1">
        <w:lastRenderedPageBreak/>
        <w:t>Аберхаев</w:t>
      </w:r>
      <w:proofErr w:type="spellEnd"/>
      <w:r w:rsidRPr="003641C1">
        <w:t xml:space="preserve">, Э. Р. Право на неприкосновенность частной жизни: юридическая характеристика и проблемы реализации // </w:t>
      </w:r>
      <w:proofErr w:type="spellStart"/>
      <w:r w:rsidRPr="003641C1">
        <w:t>Russian</w:t>
      </w:r>
      <w:proofErr w:type="spellEnd"/>
      <w:r w:rsidRPr="003641C1">
        <w:t xml:space="preserve"> </w:t>
      </w:r>
      <w:proofErr w:type="spellStart"/>
      <w:r w:rsidRPr="003641C1">
        <w:t>Journal</w:t>
      </w:r>
      <w:proofErr w:type="spellEnd"/>
      <w:r w:rsidRPr="003641C1">
        <w:t xml:space="preserve"> </w:t>
      </w:r>
      <w:proofErr w:type="spellStart"/>
      <w:r w:rsidRPr="003641C1">
        <w:t>of</w:t>
      </w:r>
      <w:proofErr w:type="spellEnd"/>
      <w:r w:rsidRPr="003641C1">
        <w:t xml:space="preserve"> </w:t>
      </w:r>
      <w:proofErr w:type="spellStart"/>
      <w:r w:rsidRPr="003641C1">
        <w:t>Economics</w:t>
      </w:r>
      <w:proofErr w:type="spellEnd"/>
      <w:r w:rsidRPr="003641C1">
        <w:t xml:space="preserve"> </w:t>
      </w:r>
      <w:proofErr w:type="spellStart"/>
      <w:r w:rsidRPr="003641C1">
        <w:t>and</w:t>
      </w:r>
      <w:proofErr w:type="spellEnd"/>
      <w:r w:rsidRPr="003641C1">
        <w:t xml:space="preserve"> </w:t>
      </w:r>
      <w:proofErr w:type="spellStart"/>
      <w:r w:rsidRPr="003641C1">
        <w:t>Law</w:t>
      </w:r>
      <w:proofErr w:type="spellEnd"/>
      <w:r w:rsidRPr="003641C1">
        <w:t xml:space="preserve">. 2008. №1 (5) [Электронный ресурс]. – Режим доступа: https://cyberleninka.ru/article/n/pravo-na-neprikosnovennost-chastnoy-zhizni-yuridicheskaya-harakteristika-i-problemy-realizatsii (дата обращения: 10.02.2024). – </w:t>
      </w:r>
      <w:proofErr w:type="spellStart"/>
      <w:r w:rsidRPr="003641C1">
        <w:t>Загл</w:t>
      </w:r>
      <w:proofErr w:type="spellEnd"/>
      <w:r w:rsidRPr="003641C1">
        <w:t>. с экрана.</w:t>
      </w:r>
    </w:p>
    <w:p w:rsidR="00B22A5A" w:rsidRPr="003641C1" w:rsidRDefault="00B22A5A" w:rsidP="00B22A5A">
      <w:pPr>
        <w:pStyle w:val="a4"/>
        <w:numPr>
          <w:ilvl w:val="0"/>
          <w:numId w:val="7"/>
        </w:numPr>
        <w:ind w:left="0" w:firstLine="0"/>
        <w:jc w:val="both"/>
      </w:pPr>
      <w:proofErr w:type="spellStart"/>
      <w:r w:rsidRPr="003641C1">
        <w:t>Кашкин</w:t>
      </w:r>
      <w:proofErr w:type="spellEnd"/>
      <w:r w:rsidRPr="003641C1">
        <w:t xml:space="preserve">, С.Ю. Искусственный интеллект и робототехника: Возможность вторжения в права человека и правовое регулирование этих процессов в Европейском союзе и мире // </w:t>
      </w:r>
      <w:proofErr w:type="spellStart"/>
      <w:r w:rsidRPr="003641C1">
        <w:t>Lex</w:t>
      </w:r>
      <w:proofErr w:type="spellEnd"/>
      <w:r w:rsidRPr="003641C1">
        <w:t xml:space="preserve"> </w:t>
      </w:r>
      <w:proofErr w:type="spellStart"/>
      <w:r w:rsidRPr="003641C1">
        <w:t>Russica</w:t>
      </w:r>
      <w:proofErr w:type="spellEnd"/>
      <w:r w:rsidRPr="003641C1">
        <w:t>. - М., 2019. - № 7 (152). – С. 151-159.</w:t>
      </w:r>
    </w:p>
    <w:p w:rsidR="00B22A5A" w:rsidRPr="003641C1" w:rsidRDefault="00B22A5A" w:rsidP="00B22A5A">
      <w:pPr>
        <w:pStyle w:val="a4"/>
        <w:numPr>
          <w:ilvl w:val="0"/>
          <w:numId w:val="7"/>
        </w:numPr>
        <w:ind w:left="0" w:firstLine="0"/>
        <w:jc w:val="both"/>
        <w:rPr>
          <w:lang w:val="en-US"/>
        </w:rPr>
      </w:pPr>
      <w:proofErr w:type="spellStart"/>
      <w:r w:rsidRPr="003641C1">
        <w:t>Кашкин</w:t>
      </w:r>
      <w:proofErr w:type="spellEnd"/>
      <w:r w:rsidRPr="003641C1">
        <w:t xml:space="preserve">, С.Ю. Искусственный интеллект, робототехника и защита прав человека в Европейском союзе / С.Ю. </w:t>
      </w:r>
      <w:proofErr w:type="spellStart"/>
      <w:r w:rsidRPr="003641C1">
        <w:t>Кашкин</w:t>
      </w:r>
      <w:proofErr w:type="spellEnd"/>
      <w:r w:rsidRPr="003641C1">
        <w:t>, А.В. Покровский // Вестник Университета им. О</w:t>
      </w:r>
      <w:r w:rsidRPr="003641C1">
        <w:rPr>
          <w:lang w:val="en-US"/>
        </w:rPr>
        <w:t>.</w:t>
      </w:r>
      <w:r w:rsidRPr="003641C1">
        <w:t>Е</w:t>
      </w:r>
      <w:r w:rsidRPr="003641C1">
        <w:rPr>
          <w:lang w:val="en-US"/>
        </w:rPr>
        <w:t xml:space="preserve">. </w:t>
      </w:r>
      <w:proofErr w:type="spellStart"/>
      <w:r w:rsidRPr="003641C1">
        <w:t>Кутафина</w:t>
      </w:r>
      <w:proofErr w:type="spellEnd"/>
      <w:r w:rsidRPr="003641C1">
        <w:rPr>
          <w:lang w:val="en-US"/>
        </w:rPr>
        <w:t xml:space="preserve"> (</w:t>
      </w:r>
      <w:r w:rsidRPr="003641C1">
        <w:t>МГЮА</w:t>
      </w:r>
      <w:r w:rsidRPr="003641C1">
        <w:rPr>
          <w:lang w:val="en-US"/>
        </w:rPr>
        <w:t xml:space="preserve">). - </w:t>
      </w:r>
      <w:r w:rsidRPr="003641C1">
        <w:t>М</w:t>
      </w:r>
      <w:r w:rsidRPr="003641C1">
        <w:rPr>
          <w:lang w:val="en-US"/>
        </w:rPr>
        <w:t xml:space="preserve">., 2019. - № 4. </w:t>
      </w:r>
      <w:r w:rsidRPr="003641C1">
        <w:t>– С</w:t>
      </w:r>
      <w:r w:rsidRPr="003641C1">
        <w:rPr>
          <w:lang w:val="en-US"/>
        </w:rPr>
        <w:t>. 64-90.</w:t>
      </w:r>
    </w:p>
    <w:p w:rsidR="00B22A5A" w:rsidRPr="003641C1" w:rsidRDefault="00B22A5A" w:rsidP="00B22A5A">
      <w:pPr>
        <w:pStyle w:val="a4"/>
        <w:numPr>
          <w:ilvl w:val="0"/>
          <w:numId w:val="7"/>
        </w:numPr>
        <w:ind w:left="0" w:firstLine="0"/>
        <w:jc w:val="both"/>
        <w:rPr>
          <w:lang w:val="en-US"/>
        </w:rPr>
      </w:pPr>
      <w:r w:rsidRPr="003641C1">
        <w:rPr>
          <w:lang w:val="en-US"/>
        </w:rPr>
        <w:t xml:space="preserve">Artificial Intelligence &amp; Human Rights: Opportunities &amp; Risks / </w:t>
      </w:r>
      <w:proofErr w:type="spellStart"/>
      <w:r w:rsidRPr="003641C1">
        <w:rPr>
          <w:lang w:val="en-US"/>
        </w:rPr>
        <w:t>Raso</w:t>
      </w:r>
      <w:proofErr w:type="spellEnd"/>
      <w:r w:rsidRPr="003641C1">
        <w:rPr>
          <w:lang w:val="en-US"/>
        </w:rPr>
        <w:t xml:space="preserve"> F., </w:t>
      </w:r>
      <w:proofErr w:type="spellStart"/>
      <w:r w:rsidRPr="003641C1">
        <w:rPr>
          <w:lang w:val="en-US"/>
        </w:rPr>
        <w:t>Hilli-goss</w:t>
      </w:r>
      <w:proofErr w:type="spellEnd"/>
      <w:r w:rsidRPr="003641C1">
        <w:rPr>
          <w:lang w:val="en-US"/>
        </w:rPr>
        <w:t xml:space="preserve"> H., Krishnamurthy V., Bavitz C., Kim L.; Berkman Klein Center for Internet &amp; Society research publication. – 2018. – P. 3-62.</w:t>
      </w:r>
    </w:p>
    <w:p w:rsidR="00B22A5A" w:rsidRPr="003641C1" w:rsidRDefault="00B22A5A" w:rsidP="00B22A5A">
      <w:pPr>
        <w:shd w:val="clear" w:color="auto" w:fill="FFFFFF"/>
        <w:jc w:val="right"/>
        <w:rPr>
          <w:sz w:val="20"/>
          <w:lang w:val="en-US"/>
        </w:rPr>
      </w:pPr>
    </w:p>
    <w:p w:rsidR="00B22A5A" w:rsidRPr="00384B40" w:rsidRDefault="00B22A5A" w:rsidP="00B22A5A">
      <w:pPr>
        <w:shd w:val="clear" w:color="auto" w:fill="FFFFFF"/>
        <w:jc w:val="right"/>
        <w:rPr>
          <w:sz w:val="20"/>
          <w:szCs w:val="22"/>
        </w:rPr>
      </w:pPr>
      <w:r w:rsidRPr="00384B40">
        <w:rPr>
          <w:i/>
          <w:iCs/>
          <w:sz w:val="20"/>
          <w:szCs w:val="20"/>
        </w:rPr>
        <w:t>Поступила в редакцию хх.хх.202</w:t>
      </w:r>
      <w:r>
        <w:rPr>
          <w:i/>
          <w:iCs/>
          <w:sz w:val="20"/>
          <w:szCs w:val="20"/>
        </w:rPr>
        <w:t>5</w:t>
      </w:r>
      <w:r w:rsidRPr="00384B40">
        <w:rPr>
          <w:i/>
          <w:iCs/>
          <w:sz w:val="20"/>
          <w:szCs w:val="20"/>
        </w:rPr>
        <w:t xml:space="preserve"> г., рекомендована к печати хх.хх.202</w:t>
      </w:r>
      <w:r>
        <w:rPr>
          <w:i/>
          <w:iCs/>
          <w:sz w:val="20"/>
          <w:szCs w:val="20"/>
        </w:rPr>
        <w:t>5</w:t>
      </w:r>
      <w:r w:rsidRPr="00384B40">
        <w:rPr>
          <w:i/>
          <w:iCs/>
          <w:sz w:val="20"/>
          <w:szCs w:val="20"/>
        </w:rPr>
        <w:t xml:space="preserve"> г.</w:t>
      </w:r>
    </w:p>
    <w:p w:rsidR="00B22A5A" w:rsidRPr="00BB13C5" w:rsidRDefault="00B22A5A" w:rsidP="00B22A5A">
      <w:pPr>
        <w:shd w:val="clear" w:color="auto" w:fill="FFFFFF"/>
        <w:jc w:val="right"/>
        <w:rPr>
          <w:sz w:val="20"/>
        </w:rPr>
      </w:pPr>
    </w:p>
    <w:p w:rsidR="00B22A5A" w:rsidRPr="003641C1" w:rsidRDefault="00B22A5A" w:rsidP="00B22A5A">
      <w:pPr>
        <w:widowControl w:val="0"/>
        <w:autoSpaceDE w:val="0"/>
        <w:autoSpaceDN w:val="0"/>
        <w:adjustRightInd w:val="0"/>
        <w:ind w:firstLine="709"/>
        <w:jc w:val="center"/>
        <w:rPr>
          <w:b/>
          <w:bCs/>
          <w:sz w:val="20"/>
          <w:szCs w:val="20"/>
          <w:lang w:val="en-US"/>
        </w:rPr>
      </w:pPr>
      <w:r w:rsidRPr="003641C1">
        <w:rPr>
          <w:b/>
          <w:bCs/>
          <w:sz w:val="20"/>
          <w:szCs w:val="20"/>
          <w:lang w:val="en-US"/>
        </w:rPr>
        <w:t>HUMAN RIGHTS IN THE CONTEXT OF THE DEVELOPMENT OF ARTIFICIAL INTELLIGENCE SYSTEMS</w:t>
      </w:r>
    </w:p>
    <w:p w:rsidR="00B22A5A" w:rsidRPr="00743A55" w:rsidRDefault="00B22A5A" w:rsidP="00B22A5A">
      <w:pPr>
        <w:jc w:val="left"/>
        <w:rPr>
          <w:b/>
          <w:sz w:val="20"/>
          <w:szCs w:val="20"/>
          <w:lang w:val="en-US"/>
        </w:rPr>
      </w:pPr>
    </w:p>
    <w:p w:rsidR="00B22A5A" w:rsidRPr="00AE5D3C" w:rsidRDefault="00B22A5A" w:rsidP="00B22A5A">
      <w:pPr>
        <w:autoSpaceDE w:val="0"/>
        <w:autoSpaceDN w:val="0"/>
        <w:rPr>
          <w:b/>
          <w:i/>
          <w:iCs/>
          <w:sz w:val="20"/>
          <w:lang w:val="en-US"/>
        </w:rPr>
      </w:pPr>
      <w:proofErr w:type="spellStart"/>
      <w:r w:rsidRPr="00AE5D3C">
        <w:rPr>
          <w:b/>
          <w:i/>
          <w:iCs/>
          <w:sz w:val="20"/>
          <w:lang w:val="en-US"/>
        </w:rPr>
        <w:t>Matvienko</w:t>
      </w:r>
      <w:proofErr w:type="spellEnd"/>
      <w:r w:rsidRPr="00AE5D3C">
        <w:rPr>
          <w:b/>
          <w:i/>
          <w:iCs/>
          <w:sz w:val="20"/>
          <w:lang w:val="en-US"/>
        </w:rPr>
        <w:t xml:space="preserve"> E.A.</w:t>
      </w:r>
    </w:p>
    <w:p w:rsidR="00B22A5A" w:rsidRPr="0012088D" w:rsidRDefault="00B22A5A" w:rsidP="00B22A5A">
      <w:pPr>
        <w:jc w:val="left"/>
        <w:rPr>
          <w:sz w:val="20"/>
          <w:szCs w:val="20"/>
          <w:lang w:val="en-US" w:eastAsia="en-US"/>
        </w:rPr>
      </w:pPr>
    </w:p>
    <w:p w:rsidR="00B22A5A" w:rsidRPr="003641C1" w:rsidRDefault="00B22A5A" w:rsidP="00B22A5A">
      <w:pPr>
        <w:ind w:firstLine="553"/>
        <w:rPr>
          <w:rFonts w:eastAsia="Arial Unicode MS" w:cs="Arial Unicode MS"/>
          <w:bCs/>
          <w:sz w:val="20"/>
          <w:szCs w:val="20"/>
          <w:lang w:val="en-US" w:bidi="ru-RU"/>
        </w:rPr>
      </w:pPr>
      <w:r w:rsidRPr="003641C1">
        <w:rPr>
          <w:rFonts w:eastAsia="Arial Unicode MS" w:cs="Arial Unicode MS"/>
          <w:bCs/>
          <w:sz w:val="20"/>
          <w:szCs w:val="20"/>
          <w:lang w:val="en-US" w:bidi="ru-RU"/>
        </w:rPr>
        <w:t>The article analyzes the main directions existing in the scientific doctrine in the field of human rights in the context of the use of artificial intelligence systems as a response to the ongoing globalization and integration processes. The author provides both the positive aspects of the introduction of artificial intelligence technologies and the likelihood of their adverse impact on human rights.</w:t>
      </w:r>
    </w:p>
    <w:p w:rsidR="00B22A5A" w:rsidRPr="00BE02FE" w:rsidRDefault="00B22A5A" w:rsidP="00B22A5A">
      <w:pPr>
        <w:ind w:firstLine="553"/>
        <w:rPr>
          <w:sz w:val="20"/>
          <w:szCs w:val="20"/>
          <w:lang w:val="en-US"/>
        </w:rPr>
      </w:pPr>
      <w:r w:rsidRPr="003641C1">
        <w:rPr>
          <w:rFonts w:eastAsia="Arial Unicode MS" w:cs="Arial Unicode MS"/>
          <w:b/>
          <w:i/>
          <w:iCs/>
          <w:sz w:val="20"/>
          <w:szCs w:val="20"/>
          <w:lang w:val="en-US" w:bidi="ru-RU"/>
        </w:rPr>
        <w:t>Keywords:</w:t>
      </w:r>
      <w:r w:rsidRPr="003641C1">
        <w:rPr>
          <w:rFonts w:eastAsia="Arial Unicode MS" w:cs="Arial Unicode MS"/>
          <w:bCs/>
          <w:sz w:val="20"/>
          <w:szCs w:val="20"/>
          <w:lang w:val="en-US" w:bidi="ru-RU"/>
        </w:rPr>
        <w:t xml:space="preserve"> human rights and freedoms, globalization, integration processes, artificial intelligence system, human rights protection</w:t>
      </w:r>
      <w:r w:rsidRPr="00BE02FE">
        <w:rPr>
          <w:rFonts w:eastAsia="Arial Unicode MS" w:cs="Arial Unicode MS"/>
          <w:bCs/>
          <w:sz w:val="20"/>
          <w:szCs w:val="20"/>
          <w:lang w:val="en-US" w:bidi="ru-RU"/>
        </w:rPr>
        <w:t>.</w:t>
      </w:r>
    </w:p>
    <w:p w:rsidR="00B22A5A" w:rsidRDefault="00B22A5A" w:rsidP="00B22A5A">
      <w:pPr>
        <w:rPr>
          <w:sz w:val="20"/>
          <w:szCs w:val="20"/>
          <w:lang w:val="en-US" w:eastAsia="en-US"/>
        </w:rPr>
      </w:pPr>
    </w:p>
    <w:tbl>
      <w:tblPr>
        <w:tblW w:w="0" w:type="auto"/>
        <w:tblLook w:val="04A0" w:firstRow="1" w:lastRow="0" w:firstColumn="1" w:lastColumn="0" w:noHBand="0" w:noVBand="1"/>
      </w:tblPr>
      <w:tblGrid>
        <w:gridCol w:w="4595"/>
        <w:gridCol w:w="4476"/>
      </w:tblGrid>
      <w:tr w:rsidR="00B22A5A" w:rsidRPr="00B22A5A" w:rsidTr="00630EE5">
        <w:tc>
          <w:tcPr>
            <w:tcW w:w="4595" w:type="dxa"/>
            <w:shd w:val="clear" w:color="auto" w:fill="auto"/>
          </w:tcPr>
          <w:p w:rsidR="00B22A5A" w:rsidRPr="003641C1" w:rsidRDefault="00B22A5A" w:rsidP="00630EE5">
            <w:pPr>
              <w:autoSpaceDE w:val="0"/>
              <w:autoSpaceDN w:val="0"/>
              <w:rPr>
                <w:b/>
                <w:sz w:val="20"/>
              </w:rPr>
            </w:pPr>
            <w:r w:rsidRPr="003641C1">
              <w:rPr>
                <w:b/>
                <w:sz w:val="20"/>
              </w:rPr>
              <w:t>Матвиенко Екатерина Александровна</w:t>
            </w:r>
          </w:p>
          <w:p w:rsidR="00B22A5A" w:rsidRPr="00A95C1E" w:rsidRDefault="00B22A5A" w:rsidP="00630EE5">
            <w:pPr>
              <w:autoSpaceDE w:val="0"/>
              <w:autoSpaceDN w:val="0"/>
              <w:rPr>
                <w:bCs/>
                <w:sz w:val="20"/>
              </w:rPr>
            </w:pPr>
            <w:r w:rsidRPr="00A95C1E">
              <w:rPr>
                <w:bCs/>
                <w:sz w:val="20"/>
              </w:rPr>
              <w:t xml:space="preserve">кандидат юридических наук, </w:t>
            </w:r>
            <w:r>
              <w:rPr>
                <w:bCs/>
                <w:sz w:val="20"/>
              </w:rPr>
              <w:t xml:space="preserve">доцент, </w:t>
            </w:r>
            <w:r w:rsidRPr="00A95C1E">
              <w:rPr>
                <w:bCs/>
                <w:sz w:val="20"/>
              </w:rPr>
              <w:t>доцент кафедры теории и истории государства и права</w:t>
            </w:r>
          </w:p>
          <w:p w:rsidR="00B22A5A" w:rsidRDefault="00B22A5A" w:rsidP="00630EE5">
            <w:pPr>
              <w:autoSpaceDE w:val="0"/>
              <w:autoSpaceDN w:val="0"/>
              <w:rPr>
                <w:bCs/>
                <w:sz w:val="20"/>
              </w:rPr>
            </w:pPr>
            <w:r w:rsidRPr="00A95C1E">
              <w:rPr>
                <w:bCs/>
                <w:sz w:val="20"/>
              </w:rPr>
              <w:t>ФГБОУ ВО «Донецкий государственный университет»</w:t>
            </w:r>
            <w:r>
              <w:rPr>
                <w:bCs/>
                <w:sz w:val="20"/>
              </w:rPr>
              <w:t>,</w:t>
            </w:r>
          </w:p>
          <w:p w:rsidR="00B22A5A" w:rsidRPr="0051162A" w:rsidRDefault="00B22A5A" w:rsidP="00630EE5">
            <w:pPr>
              <w:autoSpaceDE w:val="0"/>
              <w:autoSpaceDN w:val="0"/>
              <w:rPr>
                <w:sz w:val="20"/>
                <w:lang w:val="de-DE"/>
              </w:rPr>
            </w:pPr>
            <w:r w:rsidRPr="0051162A">
              <w:rPr>
                <w:sz w:val="20"/>
                <w:szCs w:val="20"/>
              </w:rPr>
              <w:t>Российская Федерация</w:t>
            </w:r>
            <w:r w:rsidRPr="0051162A">
              <w:rPr>
                <w:sz w:val="20"/>
              </w:rPr>
              <w:t>, ДНР</w:t>
            </w:r>
            <w:r w:rsidRPr="0051162A">
              <w:rPr>
                <w:sz w:val="20"/>
                <w:lang w:val="de-DE"/>
              </w:rPr>
              <w:t xml:space="preserve">, </w:t>
            </w:r>
            <w:r w:rsidRPr="0051162A">
              <w:rPr>
                <w:sz w:val="20"/>
              </w:rPr>
              <w:t>г</w:t>
            </w:r>
            <w:r w:rsidRPr="0051162A">
              <w:rPr>
                <w:sz w:val="20"/>
                <w:lang w:val="de-DE"/>
              </w:rPr>
              <w:t xml:space="preserve">. </w:t>
            </w:r>
            <w:r w:rsidRPr="0051162A">
              <w:rPr>
                <w:sz w:val="20"/>
              </w:rPr>
              <w:t>Донецк</w:t>
            </w:r>
            <w:r w:rsidRPr="0051162A">
              <w:rPr>
                <w:sz w:val="20"/>
                <w:lang w:val="de-DE"/>
              </w:rPr>
              <w:t>.</w:t>
            </w:r>
          </w:p>
          <w:p w:rsidR="00B22A5A" w:rsidRPr="008726F6" w:rsidRDefault="00B22A5A" w:rsidP="00630EE5">
            <w:pPr>
              <w:autoSpaceDE w:val="0"/>
              <w:autoSpaceDN w:val="0"/>
              <w:rPr>
                <w:sz w:val="20"/>
                <w:szCs w:val="20"/>
                <w:lang w:val="en-US"/>
              </w:rPr>
            </w:pPr>
            <w:r w:rsidRPr="00A95C1E">
              <w:rPr>
                <w:bCs/>
                <w:sz w:val="20"/>
                <w:lang w:val="en-US"/>
              </w:rPr>
              <w:t>E-mail: k.matvienko.donnu.jur@mail.ru</w:t>
            </w:r>
          </w:p>
        </w:tc>
        <w:tc>
          <w:tcPr>
            <w:tcW w:w="4476" w:type="dxa"/>
            <w:shd w:val="clear" w:color="auto" w:fill="auto"/>
          </w:tcPr>
          <w:p w:rsidR="00B22A5A" w:rsidRPr="00A95C1E" w:rsidRDefault="00B22A5A" w:rsidP="00630EE5">
            <w:pPr>
              <w:autoSpaceDE w:val="0"/>
              <w:autoSpaceDN w:val="0"/>
              <w:rPr>
                <w:b/>
                <w:sz w:val="20"/>
                <w:lang w:val="en-US"/>
              </w:rPr>
            </w:pPr>
            <w:bookmarkStart w:id="2" w:name="_Hlk213233307"/>
            <w:proofErr w:type="spellStart"/>
            <w:r w:rsidRPr="00A95C1E">
              <w:rPr>
                <w:b/>
                <w:sz w:val="20"/>
                <w:lang w:val="en-US"/>
              </w:rPr>
              <w:t>Matvienko</w:t>
            </w:r>
            <w:proofErr w:type="spellEnd"/>
            <w:r w:rsidRPr="00A95C1E">
              <w:rPr>
                <w:b/>
                <w:sz w:val="20"/>
                <w:lang w:val="en-US"/>
              </w:rPr>
              <w:t xml:space="preserve"> Ekaterina</w:t>
            </w:r>
            <w:r w:rsidRPr="008726F6">
              <w:rPr>
                <w:b/>
                <w:sz w:val="20"/>
                <w:lang w:val="en-US"/>
              </w:rPr>
              <w:t xml:space="preserve"> </w:t>
            </w:r>
            <w:proofErr w:type="spellStart"/>
            <w:r w:rsidRPr="008726F6">
              <w:rPr>
                <w:b/>
                <w:sz w:val="20"/>
                <w:lang w:val="en-US"/>
              </w:rPr>
              <w:t>Aleksandrov</w:t>
            </w:r>
            <w:r>
              <w:rPr>
                <w:b/>
                <w:sz w:val="20"/>
                <w:lang w:val="en-US"/>
              </w:rPr>
              <w:t>na</w:t>
            </w:r>
            <w:proofErr w:type="spellEnd"/>
          </w:p>
          <w:bookmarkEnd w:id="2"/>
          <w:p w:rsidR="00B22A5A" w:rsidRDefault="00B22A5A" w:rsidP="00630EE5">
            <w:pPr>
              <w:autoSpaceDE w:val="0"/>
              <w:autoSpaceDN w:val="0"/>
              <w:rPr>
                <w:b/>
                <w:sz w:val="20"/>
                <w:lang w:val="en-US"/>
              </w:rPr>
            </w:pPr>
            <w:r w:rsidRPr="00A95C1E">
              <w:rPr>
                <w:bCs/>
                <w:sz w:val="20"/>
                <w:lang w:val="en-US"/>
              </w:rPr>
              <w:t>Candidate of law, Associate Professor, Associate Professor at Department of Theory and History of State and Law</w:t>
            </w:r>
            <w:r>
              <w:rPr>
                <w:bCs/>
                <w:sz w:val="20"/>
                <w:lang w:val="en-US"/>
              </w:rPr>
              <w:t xml:space="preserve"> </w:t>
            </w:r>
            <w:r w:rsidRPr="008726F6">
              <w:rPr>
                <w:sz w:val="20"/>
                <w:szCs w:val="20"/>
                <w:lang w:val="en-US"/>
              </w:rPr>
              <w:t xml:space="preserve">of Donetsk </w:t>
            </w:r>
            <w:r>
              <w:rPr>
                <w:sz w:val="20"/>
                <w:lang w:val="en-US"/>
              </w:rPr>
              <w:t>State</w:t>
            </w:r>
            <w:r w:rsidRPr="008726F6">
              <w:rPr>
                <w:sz w:val="20"/>
                <w:szCs w:val="20"/>
                <w:lang w:val="en-US"/>
              </w:rPr>
              <w:t xml:space="preserve"> University,</w:t>
            </w:r>
          </w:p>
          <w:p w:rsidR="00B22A5A" w:rsidRDefault="00B22A5A" w:rsidP="00630EE5">
            <w:pPr>
              <w:rPr>
                <w:sz w:val="20"/>
                <w:szCs w:val="20"/>
                <w:lang w:val="en-US"/>
              </w:rPr>
            </w:pPr>
            <w:r w:rsidRPr="00FA4F85">
              <w:rPr>
                <w:sz w:val="20"/>
                <w:szCs w:val="20"/>
                <w:lang w:val="en-US"/>
              </w:rPr>
              <w:t>Russian Federation, DPR, Donetsk.</w:t>
            </w:r>
          </w:p>
          <w:p w:rsidR="00B22A5A" w:rsidRPr="008726F6" w:rsidRDefault="00B22A5A" w:rsidP="00630EE5">
            <w:pPr>
              <w:rPr>
                <w:sz w:val="20"/>
                <w:szCs w:val="20"/>
                <w:lang w:val="en-US"/>
              </w:rPr>
            </w:pPr>
            <w:r w:rsidRPr="00A95C1E">
              <w:rPr>
                <w:bCs/>
                <w:sz w:val="20"/>
                <w:lang w:val="en-US"/>
              </w:rPr>
              <w:t>E-mail: k.matvienko.donnu.jur@mail.ru</w:t>
            </w:r>
          </w:p>
        </w:tc>
      </w:tr>
    </w:tbl>
    <w:p w:rsidR="00B22A5A" w:rsidRPr="00A95C1E" w:rsidRDefault="00B22A5A" w:rsidP="00B22A5A">
      <w:pPr>
        <w:rPr>
          <w:sz w:val="6"/>
          <w:szCs w:val="6"/>
          <w:lang w:val="en-US"/>
        </w:rPr>
      </w:pPr>
    </w:p>
    <w:p w:rsidR="00B22A5A" w:rsidRPr="00A95C1E" w:rsidRDefault="00B22A5A" w:rsidP="00B22A5A">
      <w:pPr>
        <w:ind w:firstLine="709"/>
        <w:rPr>
          <w:lang w:val="en-US"/>
        </w:rPr>
      </w:pPr>
    </w:p>
    <w:p w:rsidR="00B22A5A" w:rsidRPr="00B22A5A" w:rsidRDefault="00B22A5A">
      <w:pPr>
        <w:rPr>
          <w:lang w:val="en-US"/>
        </w:rPr>
      </w:pPr>
    </w:p>
    <w:sectPr w:rsidR="00B22A5A" w:rsidRPr="00B22A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11D34"/>
    <w:multiLevelType w:val="multilevel"/>
    <w:tmpl w:val="1BAE5A0E"/>
    <w:lvl w:ilvl="0">
      <w:start w:val="1"/>
      <w:numFmt w:val="decimal"/>
      <w:lvlText w:val="%1."/>
      <w:lvlJc w:val="left"/>
      <w:pPr>
        <w:tabs>
          <w:tab w:val="num" w:pos="720"/>
        </w:tabs>
        <w:ind w:left="720" w:hanging="720"/>
      </w:pPr>
    </w:lvl>
    <w:lvl w:ilvl="1">
      <w:start w:val="1"/>
      <w:numFmt w:val="decimal"/>
      <w:pStyle w:val="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B3F5E3A"/>
    <w:multiLevelType w:val="multilevel"/>
    <w:tmpl w:val="C13210D8"/>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43F09E4"/>
    <w:multiLevelType w:val="multilevel"/>
    <w:tmpl w:val="426A6C4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D8558AF"/>
    <w:multiLevelType w:val="multilevel"/>
    <w:tmpl w:val="F5820E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81F1F41"/>
    <w:multiLevelType w:val="hybridMultilevel"/>
    <w:tmpl w:val="733C1E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num>
  <w:num w:numId="3">
    <w:abstractNumId w:val="2"/>
  </w:num>
  <w:num w:numId="4">
    <w:abstractNumId w:val="1"/>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A5A"/>
    <w:rsid w:val="009268B7"/>
    <w:rsid w:val="00B22A5A"/>
    <w:rsid w:val="00ED3CAC"/>
    <w:rsid w:val="00EF4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99BB"/>
  <w15:chartTrackingRefBased/>
  <w15:docId w15:val="{A04A366D-E353-48A1-9831-836B54DB4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268B7"/>
    <w:pPr>
      <w:spacing w:after="0" w:line="240" w:lineRule="auto"/>
      <w:jc w:val="both"/>
    </w:pPr>
    <w:rPr>
      <w:rFonts w:ascii="Times New Roman" w:hAnsi="Times New Roman" w:cs="Times New Roman"/>
      <w:sz w:val="28"/>
      <w:szCs w:val="24"/>
      <w:lang w:eastAsia="ru-RU"/>
    </w:rPr>
  </w:style>
  <w:style w:type="paragraph" w:styleId="11">
    <w:name w:val="heading 1"/>
    <w:basedOn w:val="a"/>
    <w:next w:val="a"/>
    <w:link w:val="12"/>
    <w:uiPriority w:val="9"/>
    <w:qFormat/>
    <w:rsid w:val="00ED3CA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
    <w:name w:val="Мой стиль1"/>
    <w:basedOn w:val="11"/>
    <w:next w:val="a"/>
    <w:link w:val="14"/>
    <w:qFormat/>
    <w:rsid w:val="009268B7"/>
    <w:rPr>
      <w:rFonts w:ascii="Times New Roman" w:eastAsia="Calibri" w:hAnsi="Times New Roman" w:cs="Times New Roman"/>
      <w:sz w:val="36"/>
      <w:szCs w:val="36"/>
    </w:rPr>
  </w:style>
  <w:style w:type="character" w:customStyle="1" w:styleId="14">
    <w:name w:val="Мой стиль1 Знак"/>
    <w:basedOn w:val="12"/>
    <w:link w:val="13"/>
    <w:rsid w:val="00ED3CAC"/>
    <w:rPr>
      <w:rFonts w:ascii="Times New Roman" w:eastAsia="Calibri" w:hAnsi="Times New Roman" w:cs="Times New Roman"/>
      <w:color w:val="2F5496" w:themeColor="accent1" w:themeShade="BF"/>
      <w:sz w:val="36"/>
      <w:szCs w:val="36"/>
      <w:lang w:eastAsia="ru-RU"/>
    </w:rPr>
  </w:style>
  <w:style w:type="character" w:customStyle="1" w:styleId="12">
    <w:name w:val="Заголовок 1 Знак"/>
    <w:basedOn w:val="a0"/>
    <w:link w:val="11"/>
    <w:uiPriority w:val="9"/>
    <w:rsid w:val="00ED3CAC"/>
    <w:rPr>
      <w:rFonts w:asciiTheme="majorHAnsi" w:eastAsiaTheme="majorEastAsia" w:hAnsiTheme="majorHAnsi" w:cstheme="majorBidi"/>
      <w:color w:val="2F5496" w:themeColor="accent1" w:themeShade="BF"/>
      <w:sz w:val="32"/>
      <w:szCs w:val="32"/>
      <w:lang w:eastAsia="ru-RU"/>
    </w:rPr>
  </w:style>
  <w:style w:type="paragraph" w:customStyle="1" w:styleId="2">
    <w:name w:val="Мой Стиль2"/>
    <w:basedOn w:val="13"/>
    <w:next w:val="a"/>
    <w:link w:val="20"/>
    <w:qFormat/>
    <w:rsid w:val="00ED3CAC"/>
    <w:pPr>
      <w:numPr>
        <w:ilvl w:val="1"/>
        <w:numId w:val="3"/>
      </w:numPr>
    </w:pPr>
    <w:rPr>
      <w:sz w:val="28"/>
    </w:rPr>
  </w:style>
  <w:style w:type="character" w:customStyle="1" w:styleId="20">
    <w:name w:val="Мой Стиль2 Знак"/>
    <w:basedOn w:val="14"/>
    <w:link w:val="2"/>
    <w:rsid w:val="00ED3CAC"/>
    <w:rPr>
      <w:rFonts w:ascii="Times New Roman" w:eastAsia="Calibri" w:hAnsi="Times New Roman" w:cs="Times New Roman"/>
      <w:color w:val="2F5496" w:themeColor="accent1" w:themeShade="BF"/>
      <w:sz w:val="28"/>
      <w:szCs w:val="36"/>
      <w:lang w:eastAsia="ru-RU"/>
    </w:rPr>
  </w:style>
  <w:style w:type="paragraph" w:customStyle="1" w:styleId="10">
    <w:name w:val="Мой Стиль заголовка 1"/>
    <w:basedOn w:val="11"/>
    <w:next w:val="a"/>
    <w:link w:val="15"/>
    <w:qFormat/>
    <w:rsid w:val="009268B7"/>
    <w:pPr>
      <w:numPr>
        <w:numId w:val="5"/>
      </w:numPr>
    </w:pPr>
    <w:rPr>
      <w:rFonts w:ascii="Times New Roman" w:hAnsi="Times New Roman" w:cs="Times New Roman"/>
      <w:b/>
      <w:bCs/>
      <w:sz w:val="36"/>
      <w:szCs w:val="36"/>
    </w:rPr>
  </w:style>
  <w:style w:type="character" w:customStyle="1" w:styleId="15">
    <w:name w:val="Мой Стиль заголовка 1 Знак"/>
    <w:basedOn w:val="12"/>
    <w:link w:val="10"/>
    <w:rsid w:val="009268B7"/>
    <w:rPr>
      <w:rFonts w:ascii="Times New Roman" w:eastAsiaTheme="majorEastAsia" w:hAnsi="Times New Roman" w:cs="Times New Roman"/>
      <w:b/>
      <w:bCs/>
      <w:color w:val="2F5496" w:themeColor="accent1" w:themeShade="BF"/>
      <w:sz w:val="36"/>
      <w:szCs w:val="36"/>
      <w:lang w:eastAsia="ru-RU"/>
    </w:rPr>
  </w:style>
  <w:style w:type="paragraph" w:customStyle="1" w:styleId="1">
    <w:name w:val="Мой Стиль1"/>
    <w:basedOn w:val="10"/>
    <w:next w:val="a"/>
    <w:link w:val="16"/>
    <w:qFormat/>
    <w:rsid w:val="009268B7"/>
    <w:pPr>
      <w:numPr>
        <w:ilvl w:val="1"/>
        <w:numId w:val="6"/>
      </w:numPr>
    </w:pPr>
    <w:rPr>
      <w:sz w:val="28"/>
    </w:rPr>
  </w:style>
  <w:style w:type="character" w:customStyle="1" w:styleId="16">
    <w:name w:val="Мой Стиль1 Знак"/>
    <w:basedOn w:val="15"/>
    <w:link w:val="1"/>
    <w:rsid w:val="009268B7"/>
    <w:rPr>
      <w:rFonts w:ascii="Times New Roman" w:eastAsiaTheme="majorEastAsia" w:hAnsi="Times New Roman" w:cs="Times New Roman"/>
      <w:b/>
      <w:bCs/>
      <w:color w:val="2F5496" w:themeColor="accent1" w:themeShade="BF"/>
      <w:sz w:val="28"/>
      <w:szCs w:val="36"/>
      <w:lang w:eastAsia="ru-RU"/>
    </w:rPr>
  </w:style>
  <w:style w:type="paragraph" w:customStyle="1" w:styleId="21">
    <w:name w:val="Мой Стиль заголовок 2"/>
    <w:basedOn w:val="a"/>
    <w:link w:val="22"/>
    <w:qFormat/>
    <w:rsid w:val="009268B7"/>
    <w:rPr>
      <w:b/>
      <w:bCs/>
      <w:sz w:val="36"/>
      <w:szCs w:val="36"/>
    </w:rPr>
  </w:style>
  <w:style w:type="character" w:customStyle="1" w:styleId="22">
    <w:name w:val="Мой Стиль заголовок 2 Знак"/>
    <w:basedOn w:val="a0"/>
    <w:link w:val="21"/>
    <w:rsid w:val="009268B7"/>
    <w:rPr>
      <w:rFonts w:ascii="Times New Roman" w:hAnsi="Times New Roman" w:cs="Times New Roman"/>
      <w:b/>
      <w:bCs/>
      <w:sz w:val="36"/>
      <w:szCs w:val="36"/>
      <w:lang w:eastAsia="ru-RU"/>
    </w:rPr>
  </w:style>
  <w:style w:type="paragraph" w:styleId="a3">
    <w:name w:val="Normal (Web)"/>
    <w:basedOn w:val="a"/>
    <w:uiPriority w:val="99"/>
    <w:unhideWhenUsed/>
    <w:rsid w:val="00B22A5A"/>
    <w:pPr>
      <w:spacing w:before="100" w:beforeAutospacing="1" w:after="100" w:afterAutospacing="1"/>
      <w:jc w:val="left"/>
    </w:pPr>
    <w:rPr>
      <w:sz w:val="24"/>
    </w:rPr>
  </w:style>
  <w:style w:type="paragraph" w:styleId="a4">
    <w:name w:val="footnote text"/>
    <w:basedOn w:val="a"/>
    <w:link w:val="a5"/>
    <w:uiPriority w:val="99"/>
    <w:semiHidden/>
    <w:unhideWhenUsed/>
    <w:rsid w:val="00B22A5A"/>
    <w:pPr>
      <w:jc w:val="left"/>
    </w:pPr>
    <w:rPr>
      <w:sz w:val="20"/>
      <w:szCs w:val="20"/>
    </w:rPr>
  </w:style>
  <w:style w:type="character" w:customStyle="1" w:styleId="a5">
    <w:name w:val="Текст сноски Знак"/>
    <w:basedOn w:val="a0"/>
    <w:link w:val="a4"/>
    <w:uiPriority w:val="99"/>
    <w:semiHidden/>
    <w:rsid w:val="00B22A5A"/>
    <w:rPr>
      <w:rFonts w:ascii="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4525</Characters>
  <Application>Microsoft Office Word</Application>
  <DocSecurity>0</DocSecurity>
  <Lines>37</Lines>
  <Paragraphs>10</Paragraphs>
  <ScaleCrop>false</ScaleCrop>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2025-12-02T05:24:00Z</dcterms:created>
  <dcterms:modified xsi:type="dcterms:W3CDTF">2025-12-02T05:24:00Z</dcterms:modified>
</cp:coreProperties>
</file>